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67E6" w14:textId="7A7B07A6" w:rsidR="00E50471" w:rsidRPr="006D1FE3" w:rsidRDefault="00824C1A" w:rsidP="001F189B">
      <w:pPr>
        <w:pStyle w:val="ListParagraph"/>
        <w:numPr>
          <w:ilvl w:val="0"/>
          <w:numId w:val="8"/>
        </w:numPr>
        <w:rPr>
          <w:szCs w:val="22"/>
        </w:rPr>
      </w:pPr>
      <w:commentRangeStart w:id="0"/>
      <w:r w:rsidRPr="006D1FE3">
        <w:rPr>
          <w:rFonts w:cs="Arial"/>
          <w:b/>
          <w:bCs/>
          <w:szCs w:val="22"/>
        </w:rPr>
        <w:t>General</w:t>
      </w:r>
      <w:commentRangeEnd w:id="0"/>
      <w:r w:rsidR="00E66F90" w:rsidRPr="006D1FE3">
        <w:rPr>
          <w:rStyle w:val="CommentReference"/>
          <w:sz w:val="22"/>
          <w:szCs w:val="22"/>
        </w:rPr>
        <w:commentReference w:id="0"/>
      </w:r>
    </w:p>
    <w:p w14:paraId="3789B2BB" w14:textId="12426013" w:rsidR="00E50471" w:rsidRPr="006D1FE3" w:rsidRDefault="00E50471">
      <w:pPr>
        <w:rPr>
          <w:rFonts w:cs="Arial"/>
          <w:szCs w:val="22"/>
        </w:rPr>
      </w:pPr>
      <w:r w:rsidRPr="006D1FE3">
        <w:rPr>
          <w:rFonts w:cs="Arial"/>
          <w:szCs w:val="22"/>
        </w:rPr>
        <w:t>Submit a complete, detailed and signed Progress Schedule to the Engineer within seven (7) calendar days after Award and prior to starting work</w:t>
      </w:r>
      <w:r w:rsidR="00E66F90" w:rsidRPr="006D1FE3">
        <w:rPr>
          <w:rFonts w:cs="Arial"/>
          <w:szCs w:val="22"/>
        </w:rPr>
        <w:t>.</w:t>
      </w:r>
      <w:r w:rsidRPr="006D1FE3">
        <w:rPr>
          <w:rFonts w:cs="Arial"/>
          <w:szCs w:val="22"/>
        </w:rPr>
        <w:t xml:space="preserve"> The Engineer for this project is as follows:</w:t>
      </w:r>
    </w:p>
    <w:p w14:paraId="389A710C" w14:textId="77777777" w:rsidR="00E50471" w:rsidRPr="006D1FE3" w:rsidRDefault="00E50471">
      <w:pPr>
        <w:rPr>
          <w:rFonts w:cs="Arial"/>
          <w:b/>
          <w:color w:val="FF0000"/>
          <w:szCs w:val="22"/>
        </w:rPr>
      </w:pPr>
    </w:p>
    <w:p w14:paraId="354F7EF3" w14:textId="5775E248" w:rsidR="00A817AD" w:rsidRPr="006D1FE3" w:rsidRDefault="00A817AD" w:rsidP="001F189B">
      <w:pPr>
        <w:ind w:left="360"/>
        <w:rPr>
          <w:rFonts w:cs="Arial"/>
          <w:szCs w:val="22"/>
        </w:rPr>
      </w:pPr>
    </w:p>
    <w:p w14:paraId="227E68C5" w14:textId="77777777" w:rsidR="005F7F44" w:rsidRPr="005F7F44" w:rsidRDefault="005F7F44" w:rsidP="005F7F44">
      <w:pPr>
        <w:ind w:left="360"/>
        <w:rPr>
          <w:rFonts w:cs="Arial"/>
          <w:szCs w:val="22"/>
        </w:rPr>
      </w:pPr>
      <w:r w:rsidRPr="005F7F44">
        <w:rPr>
          <w:rFonts w:cs="Arial"/>
          <w:szCs w:val="22"/>
        </w:rPr>
        <w:t>Sam Fitzer, P.E. </w:t>
      </w:r>
    </w:p>
    <w:p w14:paraId="66860323" w14:textId="77777777" w:rsidR="005F7F44" w:rsidRPr="005F7F44" w:rsidRDefault="005F7F44" w:rsidP="005F7F44">
      <w:pPr>
        <w:ind w:left="360"/>
        <w:rPr>
          <w:rFonts w:cs="Arial"/>
          <w:szCs w:val="22"/>
        </w:rPr>
      </w:pPr>
      <w:r w:rsidRPr="005F7F44">
        <w:rPr>
          <w:rFonts w:cs="Arial"/>
          <w:szCs w:val="22"/>
        </w:rPr>
        <w:t>The Road Commission for Oakland County </w:t>
      </w:r>
    </w:p>
    <w:p w14:paraId="3E33510C" w14:textId="77777777" w:rsidR="005F7F44" w:rsidRPr="005F7F44" w:rsidRDefault="005F7F44" w:rsidP="005F7F44">
      <w:pPr>
        <w:ind w:left="360"/>
        <w:rPr>
          <w:rFonts w:cs="Arial"/>
          <w:szCs w:val="22"/>
        </w:rPr>
      </w:pPr>
      <w:r w:rsidRPr="005F7F44">
        <w:rPr>
          <w:rFonts w:cs="Arial"/>
          <w:szCs w:val="22"/>
        </w:rPr>
        <w:t>31001 Lahser Road </w:t>
      </w:r>
    </w:p>
    <w:p w14:paraId="51B91273" w14:textId="77777777" w:rsidR="005F7F44" w:rsidRPr="005F7F44" w:rsidRDefault="005F7F44" w:rsidP="005F7F44">
      <w:pPr>
        <w:ind w:left="360"/>
        <w:rPr>
          <w:rFonts w:cs="Arial"/>
          <w:szCs w:val="22"/>
        </w:rPr>
      </w:pPr>
      <w:r w:rsidRPr="005F7F44">
        <w:rPr>
          <w:rFonts w:cs="Arial"/>
          <w:szCs w:val="22"/>
        </w:rPr>
        <w:t>Beverly Hills, MI 48025 </w:t>
      </w:r>
    </w:p>
    <w:p w14:paraId="44059E7E" w14:textId="77777777" w:rsidR="005F7F44" w:rsidRPr="005F7F44" w:rsidRDefault="005F7F44" w:rsidP="005F7F44">
      <w:pPr>
        <w:ind w:left="360"/>
        <w:rPr>
          <w:rFonts w:cs="Arial"/>
          <w:szCs w:val="22"/>
        </w:rPr>
      </w:pPr>
      <w:r w:rsidRPr="005F7F44">
        <w:rPr>
          <w:rFonts w:cs="Arial"/>
          <w:szCs w:val="22"/>
        </w:rPr>
        <w:t>248-202-9087 </w:t>
      </w:r>
    </w:p>
    <w:p w14:paraId="269E2403" w14:textId="77777777" w:rsidR="005F7F44" w:rsidRPr="005F7F44" w:rsidRDefault="005F7F44" w:rsidP="005F7F44">
      <w:pPr>
        <w:ind w:left="360"/>
        <w:rPr>
          <w:rFonts w:cs="Arial"/>
          <w:szCs w:val="22"/>
        </w:rPr>
      </w:pPr>
      <w:r w:rsidRPr="005F7F44">
        <w:rPr>
          <w:rFonts w:cs="Arial"/>
          <w:szCs w:val="22"/>
        </w:rPr>
        <w:t>sfitzer@rcoc.org </w:t>
      </w:r>
    </w:p>
    <w:p w14:paraId="05ECAC07" w14:textId="77777777" w:rsidR="00EE0C09" w:rsidRPr="006D1FE3" w:rsidRDefault="00EE0C09">
      <w:pPr>
        <w:rPr>
          <w:rFonts w:cs="Arial"/>
          <w:szCs w:val="22"/>
        </w:rPr>
      </w:pPr>
    </w:p>
    <w:p w14:paraId="639040D0" w14:textId="77777777" w:rsidR="00845358" w:rsidRPr="006D1FE3" w:rsidRDefault="00D74257">
      <w:pPr>
        <w:rPr>
          <w:rFonts w:cs="Arial"/>
          <w:szCs w:val="22"/>
        </w:rPr>
      </w:pPr>
      <w:r w:rsidRPr="006D1FE3">
        <w:rPr>
          <w:rFonts w:cs="Arial"/>
          <w:szCs w:val="22"/>
        </w:rPr>
        <w:t xml:space="preserve">The </w:t>
      </w:r>
      <w:r w:rsidR="00845358" w:rsidRPr="006D1FE3">
        <w:rPr>
          <w:rFonts w:cs="Arial"/>
          <w:szCs w:val="22"/>
        </w:rPr>
        <w:t>Progress Schedule shall include, as a minimum, the controlling work items for the completion of the project and the planned dates that these work items will be controlling operations.  When specified in the bidding proposal, the date the project is to be opened to traffic as well as the final project completion date shall also be included in the project schedule.</w:t>
      </w:r>
      <w:r w:rsidR="000F010C" w:rsidRPr="006D1FE3">
        <w:rPr>
          <w:rFonts w:cs="Arial"/>
          <w:szCs w:val="22"/>
        </w:rPr>
        <w:t xml:space="preserve"> </w:t>
      </w:r>
      <w:r w:rsidR="00845358" w:rsidRPr="006D1FE3">
        <w:rPr>
          <w:rFonts w:cs="Arial"/>
          <w:szCs w:val="22"/>
        </w:rPr>
        <w:t>If the Bidding Proposal specifies other controlling dates, these shall also be included in the Progress Schedule.</w:t>
      </w:r>
    </w:p>
    <w:p w14:paraId="30135536" w14:textId="77777777" w:rsidR="00EE0C09" w:rsidRPr="006D1FE3" w:rsidRDefault="00EE0C09">
      <w:pPr>
        <w:rPr>
          <w:rFonts w:cs="Arial"/>
          <w:szCs w:val="22"/>
        </w:rPr>
      </w:pPr>
    </w:p>
    <w:p w14:paraId="14912966" w14:textId="751E9292" w:rsidR="00EE0C09" w:rsidRPr="006D1FE3" w:rsidRDefault="00EE0C09">
      <w:pPr>
        <w:rPr>
          <w:rFonts w:cs="Arial"/>
          <w:szCs w:val="22"/>
        </w:rPr>
      </w:pPr>
      <w:r w:rsidRPr="006D1FE3">
        <w:rPr>
          <w:rFonts w:cs="Arial"/>
          <w:szCs w:val="22"/>
        </w:rPr>
        <w:t>After award and prior to the start of work, the Contractor must attend a preconstruction meeting with the Engineer. The schedule for this meeting will be determined by the Engineer</w:t>
      </w:r>
      <w:r w:rsidR="00180CDD" w:rsidRPr="006D1FE3">
        <w:rPr>
          <w:rFonts w:cs="Arial"/>
          <w:szCs w:val="22"/>
        </w:rPr>
        <w:t>.</w:t>
      </w:r>
      <w:r w:rsidRPr="006D1FE3">
        <w:rPr>
          <w:rFonts w:cs="Arial"/>
          <w:szCs w:val="22"/>
        </w:rPr>
        <w:t xml:space="preserve"> The Engineer will arrange the day, time and place for the preconstruction meeting. </w:t>
      </w:r>
      <w:r w:rsidR="001601B6" w:rsidRPr="006D1FE3">
        <w:rPr>
          <w:rFonts w:cs="Arial"/>
          <w:szCs w:val="22"/>
        </w:rPr>
        <w:t>The named subcontractor(s) for designated and/or Specialty Items, as shown in the proposal, are recommended to be at the preconstruction meeting if such items materially affect the work schedule.</w:t>
      </w:r>
    </w:p>
    <w:p w14:paraId="6A6E47F0" w14:textId="77777777" w:rsidR="0086032E" w:rsidRPr="006D1FE3" w:rsidRDefault="0086032E" w:rsidP="00740530">
      <w:pPr>
        <w:rPr>
          <w:szCs w:val="22"/>
        </w:rPr>
      </w:pPr>
    </w:p>
    <w:p w14:paraId="0945D4CA" w14:textId="5679479C" w:rsidR="00DF6860" w:rsidRPr="006D1FE3" w:rsidRDefault="00513A7A">
      <w:pPr>
        <w:rPr>
          <w:rFonts w:cs="Arial"/>
          <w:szCs w:val="22"/>
        </w:rPr>
      </w:pPr>
      <w:r w:rsidRPr="006D1FE3">
        <w:rPr>
          <w:rFonts w:cs="Arial"/>
          <w:szCs w:val="22"/>
        </w:rPr>
        <w:t xml:space="preserve">Start work within 10 days of Award. However, site work and implementation of the road closure shall not commence until on or after </w:t>
      </w:r>
      <w:r w:rsidRPr="006D1FE3">
        <w:rPr>
          <w:rFonts w:cs="Arial"/>
          <w:b/>
          <w:szCs w:val="22"/>
        </w:rPr>
        <w:t>[DATE]</w:t>
      </w:r>
      <w:r w:rsidRPr="006D1FE3">
        <w:rPr>
          <w:rFonts w:cs="Arial"/>
          <w:szCs w:val="22"/>
        </w:rPr>
        <w:t xml:space="preserve"> unless otherwise agreed upon by the Engineer. </w:t>
      </w:r>
      <w:r w:rsidR="00DF6860" w:rsidRPr="006D1FE3">
        <w:rPr>
          <w:rFonts w:cs="Arial"/>
          <w:szCs w:val="22"/>
        </w:rPr>
        <w:t>In no case, shall any work be commenced prior to receipt of formal Notice of Award by the Department.</w:t>
      </w:r>
    </w:p>
    <w:p w14:paraId="0713CA5F" w14:textId="77777777" w:rsidR="00F00971" w:rsidRPr="006D1FE3" w:rsidRDefault="00F00971">
      <w:pPr>
        <w:rPr>
          <w:rFonts w:cs="Arial"/>
          <w:szCs w:val="22"/>
        </w:rPr>
      </w:pPr>
    </w:p>
    <w:p w14:paraId="0EAFD05C" w14:textId="6077070B" w:rsidR="00F00971" w:rsidRPr="006D1FE3" w:rsidRDefault="00F00971">
      <w:pPr>
        <w:rPr>
          <w:rFonts w:cs="Arial"/>
          <w:szCs w:val="22"/>
        </w:rPr>
      </w:pPr>
      <w:r w:rsidRPr="006D1FE3">
        <w:rPr>
          <w:rFonts w:cs="Arial"/>
          <w:szCs w:val="22"/>
        </w:rPr>
        <w:t xml:space="preserve">If the Contractor is required to perform further action for any permits as outlined in the </w:t>
      </w:r>
      <w:r w:rsidRPr="006D1FE3">
        <w:rPr>
          <w:rFonts w:cs="Arial"/>
          <w:i/>
          <w:iCs/>
          <w:szCs w:val="22"/>
        </w:rPr>
        <w:t>Special Provision for Permits and Inspection Fees</w:t>
      </w:r>
      <w:r w:rsidRPr="006D1FE3">
        <w:rPr>
          <w:rFonts w:cs="Arial"/>
          <w:szCs w:val="22"/>
        </w:rPr>
        <w:t>, the Contractor is required to complete the necessary actions in advance of the start of onsite project work activities. The Contractor will not be authorized to start onsite work without acquisition of all necessary permits.</w:t>
      </w:r>
    </w:p>
    <w:p w14:paraId="19B85848" w14:textId="77777777" w:rsidR="00DF6860" w:rsidRPr="006D1FE3" w:rsidRDefault="00DF6860">
      <w:pPr>
        <w:rPr>
          <w:rFonts w:cs="Arial"/>
          <w:szCs w:val="22"/>
        </w:rPr>
      </w:pPr>
    </w:p>
    <w:p w14:paraId="0578DE7E" w14:textId="77777777" w:rsidR="0001337C" w:rsidRPr="006D1FE3" w:rsidRDefault="00824C1A">
      <w:pPr>
        <w:rPr>
          <w:rFonts w:cs="Arial"/>
          <w:szCs w:val="22"/>
        </w:rPr>
      </w:pPr>
      <w:r w:rsidRPr="006D1FE3">
        <w:rPr>
          <w:rFonts w:cs="Arial"/>
          <w:szCs w:val="22"/>
        </w:rPr>
        <w:t>The Contractor shall be expected to mobilize sufficient labor and equipment to complete the project within the specified time frames.</w:t>
      </w:r>
    </w:p>
    <w:p w14:paraId="08FC49CA" w14:textId="77777777" w:rsidR="001D2FE0" w:rsidRPr="006D1FE3" w:rsidRDefault="001D2FE0">
      <w:pPr>
        <w:rPr>
          <w:rFonts w:cs="Arial"/>
          <w:szCs w:val="22"/>
        </w:rPr>
      </w:pPr>
    </w:p>
    <w:p w14:paraId="51A77ED5" w14:textId="77777777" w:rsidR="001D2FE0" w:rsidRPr="006D1FE3" w:rsidRDefault="001D2FE0">
      <w:pPr>
        <w:rPr>
          <w:rFonts w:cs="Arial"/>
          <w:szCs w:val="22"/>
        </w:rPr>
      </w:pPr>
      <w:r w:rsidRPr="006D1FE3">
        <w:rPr>
          <w:rFonts w:cs="Arial"/>
          <w:szCs w:val="22"/>
        </w:rPr>
        <w:t>The Contractor may be required to meet with Department representatives for a post-construction review meeting, as directed by the Engineer. The Engineer will schedule the meeting.</w:t>
      </w:r>
    </w:p>
    <w:p w14:paraId="21B990EA" w14:textId="77777777" w:rsidR="001D2FE0" w:rsidRPr="006D1FE3" w:rsidRDefault="001D2FE0">
      <w:pPr>
        <w:rPr>
          <w:rFonts w:cs="Arial"/>
          <w:szCs w:val="22"/>
        </w:rPr>
      </w:pPr>
    </w:p>
    <w:p w14:paraId="3A3A2B6E" w14:textId="77777777" w:rsidR="00DF6860" w:rsidRPr="006D1FE3" w:rsidRDefault="00DF6860">
      <w:pPr>
        <w:rPr>
          <w:rFonts w:cs="Arial"/>
          <w:color w:val="FF0000"/>
          <w:szCs w:val="22"/>
        </w:rPr>
      </w:pPr>
      <w:commentRangeStart w:id="1"/>
      <w:r w:rsidRPr="006D1FE3">
        <w:rPr>
          <w:rFonts w:cs="Arial"/>
          <w:color w:val="FF0000"/>
          <w:szCs w:val="22"/>
        </w:rPr>
        <w:t>###Local Let Only – REMOVE IF A FED AID MDOT LET PROJECT</w:t>
      </w:r>
    </w:p>
    <w:p w14:paraId="66F92B2F" w14:textId="4F9BE8E2" w:rsidR="001D2FE0" w:rsidRPr="006D1FE3" w:rsidRDefault="001D2FE0">
      <w:pPr>
        <w:rPr>
          <w:rFonts w:cs="Arial"/>
          <w:szCs w:val="22"/>
        </w:rPr>
      </w:pPr>
      <w:r w:rsidRPr="006D1FE3">
        <w:rPr>
          <w:rFonts w:cs="Arial"/>
          <w:szCs w:val="22"/>
        </w:rPr>
        <w:t>Failure on the part of the Contractor to carry out the provisions of this Progress Clause may be considered sufficient cause to prevent bidding on future projects.</w:t>
      </w:r>
    </w:p>
    <w:p w14:paraId="17DE11E2" w14:textId="77777777" w:rsidR="00DF6860" w:rsidRPr="006D1FE3" w:rsidRDefault="00DF6860">
      <w:pPr>
        <w:rPr>
          <w:rFonts w:cs="Arial"/>
          <w:color w:val="FF0000"/>
          <w:szCs w:val="22"/>
        </w:rPr>
      </w:pPr>
      <w:r w:rsidRPr="006D1FE3">
        <w:rPr>
          <w:rFonts w:cs="Arial"/>
          <w:color w:val="FF0000"/>
          <w:szCs w:val="22"/>
        </w:rPr>
        <w:t>###Local Let Only – REMOVE IF A FED AID MDOT LET PROJECT</w:t>
      </w:r>
      <w:commentRangeEnd w:id="1"/>
      <w:r w:rsidR="00E66F90" w:rsidRPr="006D1FE3">
        <w:rPr>
          <w:rStyle w:val="CommentReference"/>
          <w:rFonts w:cs="Arial"/>
          <w:color w:val="FF0000"/>
          <w:sz w:val="22"/>
          <w:szCs w:val="22"/>
        </w:rPr>
        <w:commentReference w:id="1"/>
      </w:r>
    </w:p>
    <w:p w14:paraId="45420E25" w14:textId="77777777" w:rsidR="00DF6860" w:rsidRPr="006D1FE3" w:rsidRDefault="00DF6860">
      <w:pPr>
        <w:rPr>
          <w:rFonts w:cs="Arial"/>
          <w:b/>
          <w:color w:val="FF0000"/>
          <w:szCs w:val="22"/>
        </w:rPr>
      </w:pPr>
    </w:p>
    <w:p w14:paraId="4F9863F4" w14:textId="5ECF85D7" w:rsidR="00F97515" w:rsidRPr="006D1FE3" w:rsidRDefault="00DC5A6D" w:rsidP="000C40A5">
      <w:pPr>
        <w:rPr>
          <w:rFonts w:cs="Arial"/>
          <w:color w:val="FF0000"/>
          <w:szCs w:val="22"/>
        </w:rPr>
      </w:pPr>
      <w:r w:rsidRPr="006D1FE3">
        <w:rPr>
          <w:rFonts w:cs="Arial"/>
          <w:color w:val="FF0000"/>
          <w:szCs w:val="22"/>
        </w:rPr>
        <w:lastRenderedPageBreak/>
        <w:t>Expedited Schedule Language</w:t>
      </w:r>
      <w:r w:rsidR="00640072" w:rsidRPr="006D1FE3">
        <w:rPr>
          <w:rFonts w:cs="Arial"/>
          <w:color w:val="FF0000"/>
          <w:szCs w:val="22"/>
        </w:rPr>
        <w:t xml:space="preserve"> – Remove if not used.</w:t>
      </w:r>
    </w:p>
    <w:p w14:paraId="0A926F77" w14:textId="77777777" w:rsidR="00824C1A" w:rsidRPr="006D1FE3" w:rsidRDefault="00824C1A" w:rsidP="001F189B">
      <w:pPr>
        <w:pStyle w:val="ListParagraph"/>
        <w:numPr>
          <w:ilvl w:val="0"/>
          <w:numId w:val="8"/>
        </w:numPr>
        <w:rPr>
          <w:szCs w:val="22"/>
        </w:rPr>
      </w:pPr>
      <w:r w:rsidRPr="006D1FE3">
        <w:rPr>
          <w:rFonts w:cs="Arial"/>
          <w:b/>
          <w:bCs/>
          <w:szCs w:val="22"/>
        </w:rPr>
        <w:t>Expedited Schedule</w:t>
      </w:r>
    </w:p>
    <w:p w14:paraId="2ECAD4BD" w14:textId="6C888D34" w:rsidR="00043610" w:rsidRPr="006D1FE3" w:rsidRDefault="00043610">
      <w:pPr>
        <w:rPr>
          <w:rFonts w:cs="Arial"/>
          <w:szCs w:val="22"/>
        </w:rPr>
      </w:pPr>
      <w:r w:rsidRPr="006D1FE3">
        <w:rPr>
          <w:rFonts w:cs="Arial"/>
          <w:b/>
          <w:bCs/>
          <w:szCs w:val="22"/>
        </w:rPr>
        <w:t>This proje</w:t>
      </w:r>
      <w:r w:rsidR="005E3587" w:rsidRPr="006D1FE3">
        <w:rPr>
          <w:rFonts w:cs="Arial"/>
          <w:b/>
          <w:bCs/>
          <w:szCs w:val="22"/>
        </w:rPr>
        <w:t xml:space="preserve">ct is on an expedited schedule. </w:t>
      </w:r>
      <w:r w:rsidRPr="006D1FE3">
        <w:rPr>
          <w:rFonts w:cs="Arial"/>
          <w:szCs w:val="22"/>
        </w:rPr>
        <w:t xml:space="preserve">The Contractor is expected to mobilize sufficient labor resources and equipment and to work the required overtime to maintain the expedited schedule. The </w:t>
      </w:r>
      <w:r w:rsidR="0086032E" w:rsidRPr="006D1FE3">
        <w:rPr>
          <w:rFonts w:cs="Arial"/>
          <w:szCs w:val="22"/>
        </w:rPr>
        <w:t>C</w:t>
      </w:r>
      <w:r w:rsidRPr="006D1FE3">
        <w:rPr>
          <w:rFonts w:cs="Arial"/>
          <w:szCs w:val="22"/>
        </w:rPr>
        <w:t>ontractor shall include any costs associated with maintaining the expedited schedule in the Bid Items for work, as it will not be paid separately.</w:t>
      </w:r>
    </w:p>
    <w:p w14:paraId="36502C74" w14:textId="77777777" w:rsidR="009246C3" w:rsidRPr="006D1FE3" w:rsidRDefault="009246C3">
      <w:pPr>
        <w:rPr>
          <w:rFonts w:cs="Arial"/>
          <w:szCs w:val="22"/>
        </w:rPr>
      </w:pPr>
    </w:p>
    <w:p w14:paraId="08C0FFEE" w14:textId="0C8FCB95" w:rsidR="00F97515" w:rsidRPr="006D1FE3" w:rsidRDefault="009246C3" w:rsidP="000C40A5">
      <w:pPr>
        <w:rPr>
          <w:rFonts w:cs="Arial"/>
          <w:szCs w:val="22"/>
        </w:rPr>
      </w:pPr>
      <w:r w:rsidRPr="006D1FE3">
        <w:rPr>
          <w:rFonts w:cs="Arial"/>
          <w:szCs w:val="22"/>
        </w:rPr>
        <w:t>Unless specific pay items are provided in the contract</w:t>
      </w:r>
      <w:r w:rsidR="005A218D" w:rsidRPr="006D1FE3">
        <w:rPr>
          <w:rFonts w:cs="Arial"/>
          <w:szCs w:val="22"/>
        </w:rPr>
        <w:t>,</w:t>
      </w:r>
      <w:r w:rsidRPr="006D1FE3">
        <w:rPr>
          <w:rFonts w:cs="Arial"/>
          <w:szCs w:val="22"/>
        </w:rPr>
        <w:t xml:space="preserve"> any extra costs incurred by the Contractor due to cold-weather protection, winter grading, sufficient manpower and equipment necessary to maintain the expedited schedule, and/or meet the final completion date, and any overtime will not be paid for separately, but will be included in payment of other contract items.</w:t>
      </w:r>
    </w:p>
    <w:p w14:paraId="1B3ECB48" w14:textId="77777777" w:rsidR="00DC5A6D" w:rsidRPr="006D1FE3" w:rsidRDefault="00DC5A6D">
      <w:pPr>
        <w:rPr>
          <w:rFonts w:cs="Arial"/>
          <w:color w:val="FF0000"/>
          <w:szCs w:val="22"/>
        </w:rPr>
      </w:pPr>
      <w:r w:rsidRPr="006D1FE3">
        <w:rPr>
          <w:rFonts w:cs="Arial"/>
          <w:color w:val="FF0000"/>
          <w:szCs w:val="22"/>
        </w:rPr>
        <w:t>## Expedited Schedule Language</w:t>
      </w:r>
      <w:r w:rsidR="00640072" w:rsidRPr="006D1FE3">
        <w:rPr>
          <w:rFonts w:cs="Arial"/>
          <w:color w:val="FF0000"/>
          <w:szCs w:val="22"/>
        </w:rPr>
        <w:t xml:space="preserve"> – Remove if not used.</w:t>
      </w:r>
      <w:r w:rsidRPr="006D1FE3">
        <w:rPr>
          <w:rFonts w:cs="Arial"/>
          <w:color w:val="FF0000"/>
          <w:szCs w:val="22"/>
        </w:rPr>
        <w:t xml:space="preserve"> ##</w:t>
      </w:r>
    </w:p>
    <w:p w14:paraId="53094326" w14:textId="77777777" w:rsidR="00D81028" w:rsidRPr="006D1FE3" w:rsidRDefault="00D81028">
      <w:pPr>
        <w:rPr>
          <w:rFonts w:cs="Arial"/>
          <w:color w:val="FF0000"/>
          <w:szCs w:val="22"/>
        </w:rPr>
      </w:pPr>
    </w:p>
    <w:p w14:paraId="3179BB9A" w14:textId="26AEF869" w:rsidR="00F97515" w:rsidRPr="006D1FE3" w:rsidRDefault="0086032E" w:rsidP="000C40A5">
      <w:pPr>
        <w:rPr>
          <w:rFonts w:cs="Arial"/>
          <w:color w:val="FF0000"/>
          <w:szCs w:val="22"/>
        </w:rPr>
      </w:pPr>
      <w:r w:rsidRPr="006D1FE3">
        <w:rPr>
          <w:rFonts w:cs="Arial"/>
          <w:color w:val="FF0000"/>
          <w:szCs w:val="22"/>
        </w:rPr>
        <w:t>LID</w:t>
      </w:r>
      <w:r w:rsidR="00D81028" w:rsidRPr="006D1FE3">
        <w:rPr>
          <w:rFonts w:cs="Arial"/>
          <w:color w:val="FF0000"/>
          <w:szCs w:val="22"/>
        </w:rPr>
        <w:t xml:space="preserve"> Language – Remove if not used.</w:t>
      </w:r>
    </w:p>
    <w:p w14:paraId="3D5BC8E0" w14:textId="77777777" w:rsidR="00A730A4" w:rsidRPr="006D1FE3" w:rsidRDefault="00A730A4" w:rsidP="00A730A4">
      <w:pPr>
        <w:pStyle w:val="ListParagraph"/>
        <w:numPr>
          <w:ilvl w:val="0"/>
          <w:numId w:val="8"/>
        </w:numPr>
        <w:rPr>
          <w:rFonts w:cs="Arial"/>
          <w:b/>
          <w:bCs/>
          <w:szCs w:val="22"/>
        </w:rPr>
      </w:pPr>
      <w:r w:rsidRPr="006D1FE3">
        <w:rPr>
          <w:rFonts w:cs="Arial"/>
          <w:b/>
          <w:bCs/>
          <w:szCs w:val="22"/>
        </w:rPr>
        <w:t>Locked Incentive Date</w:t>
      </w:r>
    </w:p>
    <w:p w14:paraId="0536013C" w14:textId="32997D4F" w:rsidR="00A730A4" w:rsidRPr="006D1FE3" w:rsidRDefault="00A730A4" w:rsidP="00A730A4">
      <w:pPr>
        <w:pStyle w:val="ListParagraph"/>
        <w:ind w:left="0"/>
        <w:rPr>
          <w:rFonts w:cs="Arial"/>
          <w:szCs w:val="22"/>
        </w:rPr>
      </w:pPr>
      <w:r w:rsidRPr="006D1FE3">
        <w:rPr>
          <w:rFonts w:cs="Arial"/>
          <w:szCs w:val="22"/>
        </w:rPr>
        <w:t>This project has a Locked Incentive Date (LID). Details of the incentive are further defined in the Special Provision for Locked Incentive Date located elsewhere in this Proposal.  Deadlines associated with the LID are separate and unique from the deadlines outlined below.</w:t>
      </w:r>
    </w:p>
    <w:p w14:paraId="45690DD9" w14:textId="77777777" w:rsidR="0086032E" w:rsidRPr="006D1FE3" w:rsidRDefault="0086032E" w:rsidP="00A730A4">
      <w:pPr>
        <w:pStyle w:val="ListParagraph"/>
        <w:ind w:left="0"/>
        <w:rPr>
          <w:rFonts w:cs="Arial"/>
          <w:szCs w:val="22"/>
        </w:rPr>
      </w:pPr>
    </w:p>
    <w:p w14:paraId="6F51DD08" w14:textId="77777777" w:rsidR="0086032E" w:rsidRPr="006D1FE3" w:rsidRDefault="0086032E" w:rsidP="0086032E">
      <w:pPr>
        <w:rPr>
          <w:rFonts w:cs="Arial"/>
          <w:color w:val="FF0000"/>
          <w:szCs w:val="22"/>
        </w:rPr>
      </w:pPr>
      <w:r w:rsidRPr="006D1FE3">
        <w:rPr>
          <w:rFonts w:cs="Arial"/>
          <w:color w:val="FF0000"/>
          <w:szCs w:val="22"/>
        </w:rPr>
        <w:t>Road Closure Language – Remove if not used.</w:t>
      </w:r>
    </w:p>
    <w:p w14:paraId="3AA4BE8F" w14:textId="26AAC04E" w:rsidR="001D2FE0" w:rsidRPr="006D1FE3" w:rsidRDefault="001D2FE0" w:rsidP="001F189B">
      <w:pPr>
        <w:pStyle w:val="ListParagraph"/>
        <w:numPr>
          <w:ilvl w:val="0"/>
          <w:numId w:val="8"/>
        </w:numPr>
        <w:rPr>
          <w:szCs w:val="22"/>
        </w:rPr>
      </w:pPr>
      <w:r w:rsidRPr="006D1FE3">
        <w:rPr>
          <w:rFonts w:cs="Arial"/>
          <w:b/>
          <w:bCs/>
          <w:szCs w:val="22"/>
        </w:rPr>
        <w:t>Road Closure</w:t>
      </w:r>
    </w:p>
    <w:p w14:paraId="5D2F3C67" w14:textId="6038E5F7" w:rsidR="001D2FE0" w:rsidRPr="006D1FE3" w:rsidRDefault="001D2FE0">
      <w:pPr>
        <w:rPr>
          <w:rFonts w:cs="Arial"/>
          <w:szCs w:val="22"/>
        </w:rPr>
      </w:pPr>
      <w:r w:rsidRPr="006D1FE3">
        <w:rPr>
          <w:rFonts w:cs="Arial"/>
          <w:szCs w:val="22"/>
        </w:rPr>
        <w:t xml:space="preserve">The </w:t>
      </w:r>
      <w:r w:rsidR="005A218D" w:rsidRPr="006D1FE3">
        <w:rPr>
          <w:rFonts w:cs="Arial"/>
          <w:szCs w:val="22"/>
        </w:rPr>
        <w:t>p</w:t>
      </w:r>
      <w:r w:rsidRPr="006D1FE3">
        <w:rPr>
          <w:rFonts w:cs="Arial"/>
          <w:szCs w:val="22"/>
        </w:rPr>
        <w:t xml:space="preserve">roject </w:t>
      </w:r>
      <w:r w:rsidR="005A218D" w:rsidRPr="006D1FE3">
        <w:rPr>
          <w:rFonts w:cs="Arial"/>
          <w:szCs w:val="22"/>
        </w:rPr>
        <w:t xml:space="preserve">Special Provision for </w:t>
      </w:r>
      <w:r w:rsidRPr="006D1FE3">
        <w:rPr>
          <w:rFonts w:cs="Arial"/>
          <w:szCs w:val="22"/>
        </w:rPr>
        <w:t>Maintenance of Traffic includes a proposed road closure that will be required in order to complete the project. The Board of County Road Commissioners for the County of Oakland (Board) must approve the road closure request at a regularly scheduled Board Meeting prior to implementation of a road closure. Failure by the Contractor to provide timely notice of anticipated road closure dates to the Engineer will not be a basis of claim for costs or extension of time to complete the project.</w:t>
      </w:r>
    </w:p>
    <w:p w14:paraId="782D2E0E" w14:textId="77777777" w:rsidR="001D2FE0" w:rsidRPr="006D1FE3" w:rsidRDefault="001D2FE0">
      <w:pPr>
        <w:rPr>
          <w:rFonts w:cs="Arial"/>
          <w:szCs w:val="22"/>
        </w:rPr>
      </w:pPr>
    </w:p>
    <w:p w14:paraId="784CCBD7" w14:textId="72622FAE" w:rsidR="001D2FE0" w:rsidRPr="006D1FE3" w:rsidRDefault="001D2FE0">
      <w:pPr>
        <w:rPr>
          <w:rFonts w:cs="Arial"/>
          <w:szCs w:val="22"/>
        </w:rPr>
      </w:pPr>
      <w:r w:rsidRPr="006D1FE3">
        <w:rPr>
          <w:rFonts w:cs="Arial"/>
          <w:szCs w:val="22"/>
        </w:rPr>
        <w:t xml:space="preserve">In order to obtain the necessary Board approval, the Contractor must provide </w:t>
      </w:r>
      <w:r w:rsidR="009F3A32" w:rsidRPr="006D1FE3">
        <w:rPr>
          <w:rFonts w:cs="Arial"/>
          <w:szCs w:val="22"/>
        </w:rPr>
        <w:t xml:space="preserve">written </w:t>
      </w:r>
      <w:r w:rsidRPr="006D1FE3">
        <w:rPr>
          <w:rFonts w:cs="Arial"/>
          <w:szCs w:val="22"/>
        </w:rPr>
        <w:t xml:space="preserve">notice to the Engineer </w:t>
      </w:r>
      <w:r w:rsidR="00946402" w:rsidRPr="006D1FE3">
        <w:rPr>
          <w:rFonts w:cs="Arial"/>
          <w:szCs w:val="22"/>
        </w:rPr>
        <w:t xml:space="preserve">by the Road Closure </w:t>
      </w:r>
      <w:r w:rsidR="005A218D" w:rsidRPr="006D1FE3">
        <w:rPr>
          <w:rFonts w:cs="Arial"/>
          <w:szCs w:val="22"/>
        </w:rPr>
        <w:t xml:space="preserve">Notification </w:t>
      </w:r>
      <w:r w:rsidR="00946402" w:rsidRPr="006D1FE3">
        <w:rPr>
          <w:rFonts w:cs="Arial"/>
          <w:szCs w:val="22"/>
        </w:rPr>
        <w:t xml:space="preserve">Deadline </w:t>
      </w:r>
      <w:r w:rsidR="005A218D" w:rsidRPr="006D1FE3">
        <w:rPr>
          <w:rFonts w:cs="Arial"/>
          <w:szCs w:val="22"/>
        </w:rPr>
        <w:t>d</w:t>
      </w:r>
      <w:r w:rsidR="00946402" w:rsidRPr="006D1FE3">
        <w:rPr>
          <w:rFonts w:cs="Arial"/>
          <w:szCs w:val="22"/>
        </w:rPr>
        <w:t>ate</w:t>
      </w:r>
      <w:r w:rsidRPr="006D1FE3">
        <w:rPr>
          <w:rFonts w:cs="Arial"/>
          <w:szCs w:val="22"/>
        </w:rPr>
        <w:t xml:space="preserve"> </w:t>
      </w:r>
      <w:r w:rsidR="004655D6" w:rsidRPr="006D1FE3">
        <w:rPr>
          <w:rFonts w:cs="Arial"/>
          <w:szCs w:val="22"/>
        </w:rPr>
        <w:t>for</w:t>
      </w:r>
      <w:r w:rsidRPr="006D1FE3">
        <w:rPr>
          <w:rFonts w:cs="Arial"/>
          <w:szCs w:val="22"/>
        </w:rPr>
        <w:t xml:space="preserve"> the Board meeting </w:t>
      </w:r>
      <w:r w:rsidR="00333F0F" w:rsidRPr="006D1FE3">
        <w:rPr>
          <w:rFonts w:cs="Arial"/>
          <w:szCs w:val="22"/>
        </w:rPr>
        <w:t>that precedes</w:t>
      </w:r>
      <w:r w:rsidR="004655D6" w:rsidRPr="006D1FE3">
        <w:rPr>
          <w:rFonts w:cs="Arial"/>
          <w:szCs w:val="22"/>
        </w:rPr>
        <w:t xml:space="preserve"> the requested closure date. </w:t>
      </w:r>
      <w:commentRangeStart w:id="2"/>
      <w:r w:rsidR="004655D6" w:rsidRPr="006D1FE3">
        <w:rPr>
          <w:rFonts w:cs="Arial"/>
          <w:szCs w:val="22"/>
        </w:rPr>
        <w:t xml:space="preserve">See the </w:t>
      </w:r>
      <w:r w:rsidR="005A218D" w:rsidRPr="006D1FE3">
        <w:rPr>
          <w:rFonts w:cs="Arial"/>
          <w:szCs w:val="22"/>
        </w:rPr>
        <w:t>RCOC</w:t>
      </w:r>
      <w:r w:rsidR="004655D6" w:rsidRPr="006D1FE3">
        <w:rPr>
          <w:rFonts w:cs="Arial"/>
          <w:szCs w:val="22"/>
        </w:rPr>
        <w:t xml:space="preserve"> Board Meeting Date</w:t>
      </w:r>
      <w:r w:rsidR="005A218D" w:rsidRPr="006D1FE3">
        <w:rPr>
          <w:rFonts w:cs="Arial"/>
          <w:szCs w:val="22"/>
        </w:rPr>
        <w:t xml:space="preserve"> </w:t>
      </w:r>
      <w:r w:rsidR="004655D6" w:rsidRPr="006D1FE3">
        <w:rPr>
          <w:rFonts w:cs="Arial"/>
          <w:szCs w:val="22"/>
        </w:rPr>
        <w:t xml:space="preserve">calendar </w:t>
      </w:r>
      <w:r w:rsidR="005A218D" w:rsidRPr="006D1FE3">
        <w:rPr>
          <w:rFonts w:cs="Arial"/>
          <w:szCs w:val="22"/>
        </w:rPr>
        <w:t>contained in this document</w:t>
      </w:r>
      <w:r w:rsidR="004655D6" w:rsidRPr="006D1FE3">
        <w:rPr>
          <w:rFonts w:cs="Arial"/>
          <w:szCs w:val="22"/>
        </w:rPr>
        <w:t xml:space="preserve"> </w:t>
      </w:r>
      <w:r w:rsidR="00333F0F" w:rsidRPr="006D1FE3">
        <w:rPr>
          <w:rFonts w:cs="Arial"/>
          <w:szCs w:val="22"/>
        </w:rPr>
        <w:t>for</w:t>
      </w:r>
      <w:r w:rsidR="004655D6" w:rsidRPr="006D1FE3">
        <w:rPr>
          <w:rFonts w:cs="Arial"/>
          <w:szCs w:val="22"/>
        </w:rPr>
        <w:t xml:space="preserve"> Board meeting dates and the required </w:t>
      </w:r>
      <w:r w:rsidR="005A218D" w:rsidRPr="006D1FE3">
        <w:rPr>
          <w:rFonts w:cs="Arial"/>
          <w:szCs w:val="22"/>
        </w:rPr>
        <w:t>R</w:t>
      </w:r>
      <w:r w:rsidR="004655D6" w:rsidRPr="006D1FE3">
        <w:rPr>
          <w:rFonts w:cs="Arial"/>
          <w:szCs w:val="22"/>
        </w:rPr>
        <w:t xml:space="preserve">oad </w:t>
      </w:r>
      <w:r w:rsidR="005A218D" w:rsidRPr="006D1FE3">
        <w:rPr>
          <w:rFonts w:cs="Arial"/>
          <w:szCs w:val="22"/>
        </w:rPr>
        <w:t>C</w:t>
      </w:r>
      <w:r w:rsidR="004655D6" w:rsidRPr="006D1FE3">
        <w:rPr>
          <w:rFonts w:cs="Arial"/>
          <w:szCs w:val="22"/>
        </w:rPr>
        <w:t xml:space="preserve">losure </w:t>
      </w:r>
      <w:r w:rsidR="00D6152D" w:rsidRPr="006D1FE3">
        <w:rPr>
          <w:rFonts w:cs="Arial"/>
          <w:szCs w:val="22"/>
        </w:rPr>
        <w:t>N</w:t>
      </w:r>
      <w:r w:rsidR="004655D6" w:rsidRPr="006D1FE3">
        <w:rPr>
          <w:rFonts w:cs="Arial"/>
          <w:szCs w:val="22"/>
        </w:rPr>
        <w:t xml:space="preserve">otification </w:t>
      </w:r>
      <w:r w:rsidR="00D6152D" w:rsidRPr="006D1FE3">
        <w:rPr>
          <w:rFonts w:cs="Arial"/>
          <w:szCs w:val="22"/>
        </w:rPr>
        <w:t>D</w:t>
      </w:r>
      <w:r w:rsidR="004655D6" w:rsidRPr="006D1FE3">
        <w:rPr>
          <w:rFonts w:cs="Arial"/>
          <w:szCs w:val="22"/>
        </w:rPr>
        <w:t>eadlines.</w:t>
      </w:r>
      <w:commentRangeEnd w:id="2"/>
      <w:r w:rsidR="00E66F90" w:rsidRPr="006D1FE3">
        <w:rPr>
          <w:rStyle w:val="CommentReference"/>
          <w:rFonts w:cs="Arial"/>
          <w:sz w:val="22"/>
          <w:szCs w:val="22"/>
        </w:rPr>
        <w:commentReference w:id="2"/>
      </w:r>
    </w:p>
    <w:p w14:paraId="3BCC1422" w14:textId="051A5CE8" w:rsidR="000844A9" w:rsidRPr="006D1FE3" w:rsidRDefault="000844A9">
      <w:pPr>
        <w:rPr>
          <w:rFonts w:cs="Arial"/>
          <w:szCs w:val="22"/>
        </w:rPr>
      </w:pPr>
    </w:p>
    <w:p w14:paraId="5F6AD778" w14:textId="0E14B1F1" w:rsidR="000844A9" w:rsidRPr="006D1FE3" w:rsidRDefault="000844A9">
      <w:pPr>
        <w:rPr>
          <w:rFonts w:cs="Arial"/>
          <w:szCs w:val="22"/>
        </w:rPr>
      </w:pPr>
      <w:commentRangeStart w:id="3"/>
      <w:r w:rsidRPr="006D1FE3">
        <w:rPr>
          <w:rFonts w:cs="Arial"/>
          <w:szCs w:val="22"/>
        </w:rPr>
        <w:t xml:space="preserve">The road closures and detours can only be implemented once and shall not be reinstated for the remainder of the project duration. The road shall be sufficiently repaired and in suitable condition to be designated “Approved for Traffic” and shall be Opened to Traffic as directed by the </w:t>
      </w:r>
      <w:r w:rsidR="00DA00B0" w:rsidRPr="006D1FE3">
        <w:rPr>
          <w:rFonts w:cs="Arial"/>
          <w:szCs w:val="22"/>
        </w:rPr>
        <w:t>Engineer before</w:t>
      </w:r>
      <w:r w:rsidRPr="006D1FE3">
        <w:rPr>
          <w:rFonts w:cs="Arial"/>
          <w:szCs w:val="22"/>
        </w:rPr>
        <w:t xml:space="preserve"> the time limits stated below. The “Approved for Traffic” condition shall be as defined in </w:t>
      </w:r>
      <w:r w:rsidR="00E66F90" w:rsidRPr="006D1FE3">
        <w:rPr>
          <w:rFonts w:cs="Arial"/>
          <w:szCs w:val="22"/>
        </w:rPr>
        <w:t xml:space="preserve">the Contract and the roadway or portions thereof shall be Opened to Traffic in accordance with </w:t>
      </w:r>
      <w:r w:rsidRPr="006D1FE3">
        <w:rPr>
          <w:rFonts w:cs="Arial"/>
          <w:szCs w:val="22"/>
        </w:rPr>
        <w:t>Section 107.21 of the MDOT 20</w:t>
      </w:r>
      <w:r w:rsidR="00E66F90" w:rsidRPr="006D1FE3">
        <w:rPr>
          <w:rFonts w:cs="Arial"/>
          <w:szCs w:val="22"/>
        </w:rPr>
        <w:t>20</w:t>
      </w:r>
      <w:r w:rsidRPr="006D1FE3">
        <w:rPr>
          <w:rFonts w:cs="Arial"/>
          <w:szCs w:val="22"/>
        </w:rPr>
        <w:t xml:space="preserve"> Standard Specifications for Construction. Liquidated damage</w:t>
      </w:r>
      <w:r w:rsidR="00DA00B0" w:rsidRPr="006D1FE3">
        <w:rPr>
          <w:rFonts w:cs="Arial"/>
          <w:szCs w:val="22"/>
        </w:rPr>
        <w:t>s</w:t>
      </w:r>
      <w:r w:rsidRPr="006D1FE3">
        <w:rPr>
          <w:rFonts w:cs="Arial"/>
          <w:szCs w:val="22"/>
        </w:rPr>
        <w:t xml:space="preserve"> will be assessed to the Contractor for closure durations that exceed those stated below: </w:t>
      </w:r>
    </w:p>
    <w:p w14:paraId="79376889" w14:textId="4353A16B" w:rsidR="000844A9" w:rsidRPr="006D1FE3" w:rsidRDefault="000844A9">
      <w:pPr>
        <w:rPr>
          <w:rFonts w:cs="Arial"/>
          <w:szCs w:val="22"/>
        </w:rPr>
      </w:pPr>
    </w:p>
    <w:p w14:paraId="7A647031" w14:textId="69AEEF03" w:rsidR="000844A9" w:rsidRPr="006D1FE3" w:rsidRDefault="000844A9" w:rsidP="001F189B">
      <w:pPr>
        <w:pStyle w:val="ListParagraph"/>
        <w:numPr>
          <w:ilvl w:val="1"/>
          <w:numId w:val="8"/>
        </w:numPr>
        <w:rPr>
          <w:szCs w:val="22"/>
        </w:rPr>
      </w:pPr>
      <w:r w:rsidRPr="006D1FE3">
        <w:rPr>
          <w:rFonts w:cs="Arial"/>
          <w:szCs w:val="22"/>
        </w:rPr>
        <w:t>Road Closure for Stage 1 – This closure shall not last more than X calendar days.</w:t>
      </w:r>
    </w:p>
    <w:p w14:paraId="376C4D07" w14:textId="6E85D0B5" w:rsidR="000844A9" w:rsidRPr="006D1FE3" w:rsidRDefault="000844A9" w:rsidP="001F189B">
      <w:pPr>
        <w:pStyle w:val="ListParagraph"/>
        <w:numPr>
          <w:ilvl w:val="1"/>
          <w:numId w:val="8"/>
        </w:numPr>
        <w:rPr>
          <w:szCs w:val="22"/>
        </w:rPr>
      </w:pPr>
      <w:r w:rsidRPr="006D1FE3">
        <w:rPr>
          <w:rFonts w:cs="Arial"/>
          <w:szCs w:val="22"/>
        </w:rPr>
        <w:t>Road Closure for Stage 2 – This closure shall not last more than X calendar days.</w:t>
      </w:r>
    </w:p>
    <w:p w14:paraId="34058407" w14:textId="372C4765" w:rsidR="000844A9" w:rsidRPr="006D1FE3" w:rsidRDefault="000844A9" w:rsidP="001F189B">
      <w:pPr>
        <w:pStyle w:val="ListParagraph"/>
        <w:numPr>
          <w:ilvl w:val="1"/>
          <w:numId w:val="8"/>
        </w:numPr>
        <w:rPr>
          <w:szCs w:val="22"/>
        </w:rPr>
      </w:pPr>
      <w:r w:rsidRPr="006D1FE3">
        <w:rPr>
          <w:rFonts w:cs="Arial"/>
          <w:szCs w:val="22"/>
        </w:rPr>
        <w:t>Road Closure for Stage 3 – This closure shall not last more than X calendar days.</w:t>
      </w:r>
      <w:commentRangeEnd w:id="3"/>
      <w:r w:rsidR="00E66F90" w:rsidRPr="006D1FE3">
        <w:rPr>
          <w:rStyle w:val="CommentReference"/>
          <w:sz w:val="22"/>
          <w:szCs w:val="22"/>
        </w:rPr>
        <w:commentReference w:id="3"/>
      </w:r>
    </w:p>
    <w:p w14:paraId="48BEC8F3" w14:textId="34B5981E" w:rsidR="00EB7A45" w:rsidRPr="006D1FE3" w:rsidRDefault="00D81028">
      <w:pPr>
        <w:rPr>
          <w:rFonts w:cs="Arial"/>
          <w:color w:val="FF0000"/>
          <w:szCs w:val="22"/>
        </w:rPr>
      </w:pPr>
      <w:r w:rsidRPr="006D1FE3">
        <w:rPr>
          <w:rFonts w:cs="Arial"/>
          <w:color w:val="FF0000"/>
          <w:szCs w:val="22"/>
        </w:rPr>
        <w:t>## Road Closure Language – Remove if not used. ##</w:t>
      </w:r>
    </w:p>
    <w:p w14:paraId="5279A7A9" w14:textId="77777777" w:rsidR="00173939" w:rsidRPr="006D1FE3" w:rsidRDefault="00173939" w:rsidP="001F189B">
      <w:pPr>
        <w:rPr>
          <w:rFonts w:cs="Arial"/>
          <w:color w:val="FF0000"/>
          <w:szCs w:val="22"/>
        </w:rPr>
      </w:pPr>
    </w:p>
    <w:p w14:paraId="46EAB1D8" w14:textId="5E24ECB5" w:rsidR="00EB6036" w:rsidRPr="006D1FE3" w:rsidRDefault="00EB7A45" w:rsidP="001F189B">
      <w:pPr>
        <w:rPr>
          <w:rFonts w:cs="Arial"/>
          <w:color w:val="FF0000"/>
          <w:szCs w:val="22"/>
        </w:rPr>
      </w:pPr>
      <w:r w:rsidRPr="006D1FE3">
        <w:rPr>
          <w:rFonts w:cs="Arial"/>
          <w:color w:val="FF0000"/>
          <w:szCs w:val="22"/>
        </w:rPr>
        <w:lastRenderedPageBreak/>
        <w:br w:type="page"/>
      </w:r>
      <w:r w:rsidR="00BD4B2C">
        <w:rPr>
          <w:rFonts w:cs="Arial"/>
          <w:noProof/>
          <w:color w:val="FF0000"/>
          <w:szCs w:val="22"/>
        </w:rPr>
        <w:drawing>
          <wp:anchor distT="0" distB="0" distL="114300" distR="114300" simplePos="0" relativeHeight="251658240" behindDoc="0" locked="0" layoutInCell="1" allowOverlap="1" wp14:anchorId="512C6FD7" wp14:editId="10B7B4C2">
            <wp:simplePos x="914400" y="1114425"/>
            <wp:positionH relativeFrom="margin">
              <wp:align>center</wp:align>
            </wp:positionH>
            <wp:positionV relativeFrom="margin">
              <wp:align>top</wp:align>
            </wp:positionV>
            <wp:extent cx="5486400" cy="8229600"/>
            <wp:effectExtent l="0" t="0" r="0" b="0"/>
            <wp:wrapSquare wrapText="bothSides"/>
            <wp:docPr id="1359567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8229600"/>
                    </a:xfrm>
                    <a:prstGeom prst="rect">
                      <a:avLst/>
                    </a:prstGeom>
                    <a:noFill/>
                    <a:ln>
                      <a:noFill/>
                    </a:ln>
                  </pic:spPr>
                </pic:pic>
              </a:graphicData>
            </a:graphic>
          </wp:anchor>
        </w:drawing>
      </w:r>
      <w:commentRangeStart w:id="4"/>
      <w:commentRangeEnd w:id="4"/>
      <w:r w:rsidR="00D44848" w:rsidRPr="006D1FE3">
        <w:rPr>
          <w:rStyle w:val="CommentReference"/>
          <w:rFonts w:cs="Arial"/>
          <w:color w:val="FF0000"/>
          <w:sz w:val="22"/>
          <w:szCs w:val="22"/>
        </w:rPr>
        <w:commentReference w:id="4"/>
      </w:r>
    </w:p>
    <w:p w14:paraId="1FA7EEC6" w14:textId="3A58FB6C" w:rsidR="00EB6036" w:rsidRPr="006D1FE3" w:rsidRDefault="00EB6036">
      <w:pPr>
        <w:jc w:val="left"/>
        <w:rPr>
          <w:rFonts w:cs="Arial"/>
          <w:color w:val="FF0000"/>
          <w:szCs w:val="22"/>
        </w:rPr>
      </w:pPr>
    </w:p>
    <w:p w14:paraId="1E7EA9AC" w14:textId="4FB55D35" w:rsidR="00A633A2" w:rsidRPr="006D1FE3" w:rsidRDefault="00824C1A" w:rsidP="000C40A5">
      <w:pPr>
        <w:pStyle w:val="ListParagraph"/>
        <w:numPr>
          <w:ilvl w:val="0"/>
          <w:numId w:val="8"/>
        </w:numPr>
        <w:rPr>
          <w:rFonts w:cs="Arial"/>
          <w:b/>
          <w:bCs/>
          <w:szCs w:val="22"/>
        </w:rPr>
      </w:pPr>
      <w:r w:rsidRPr="006D1FE3">
        <w:rPr>
          <w:rFonts w:cs="Arial"/>
          <w:b/>
          <w:bCs/>
          <w:szCs w:val="22"/>
        </w:rPr>
        <w:t>Milestones</w:t>
      </w:r>
    </w:p>
    <w:p w14:paraId="559A0C80" w14:textId="77777777" w:rsidR="000C40A5" w:rsidRPr="006D1FE3" w:rsidRDefault="000C40A5" w:rsidP="001F189B">
      <w:pPr>
        <w:pStyle w:val="ListParagraph"/>
        <w:ind w:left="0"/>
        <w:rPr>
          <w:szCs w:val="22"/>
        </w:rPr>
      </w:pPr>
    </w:p>
    <w:p w14:paraId="70FE650F" w14:textId="77777777" w:rsidR="00A633A2" w:rsidRPr="006D1FE3" w:rsidRDefault="00A633A2" w:rsidP="000C40A5">
      <w:pPr>
        <w:rPr>
          <w:rFonts w:cs="Arial"/>
          <w:color w:val="FF0000"/>
          <w:szCs w:val="22"/>
        </w:rPr>
      </w:pPr>
      <w:r w:rsidRPr="006D1FE3">
        <w:rPr>
          <w:rFonts w:cs="Arial"/>
          <w:color w:val="FF0000"/>
          <w:szCs w:val="22"/>
        </w:rPr>
        <w:t>Tree removals limitations for trees that may contain habitat for bats.  – Remove if not used</w:t>
      </w:r>
    </w:p>
    <w:p w14:paraId="6A77D1DB" w14:textId="5E4A9C5D" w:rsidR="00A633A2" w:rsidRPr="006D1FE3" w:rsidRDefault="00A633A2" w:rsidP="001F189B">
      <w:pPr>
        <w:pStyle w:val="ListParagraph"/>
        <w:numPr>
          <w:ilvl w:val="1"/>
          <w:numId w:val="8"/>
        </w:numPr>
        <w:rPr>
          <w:szCs w:val="22"/>
          <w:u w:val="single"/>
        </w:rPr>
      </w:pPr>
      <w:r w:rsidRPr="006D1FE3">
        <w:rPr>
          <w:rFonts w:cs="Arial"/>
          <w:szCs w:val="22"/>
          <w:u w:val="single"/>
        </w:rPr>
        <w:t>Tree Removal Limitations</w:t>
      </w:r>
    </w:p>
    <w:p w14:paraId="3A393362" w14:textId="7B6437B7" w:rsidR="00A633A2" w:rsidRPr="006D1FE3" w:rsidRDefault="00DA00B0" w:rsidP="001F189B">
      <w:pPr>
        <w:ind w:left="360"/>
        <w:rPr>
          <w:rFonts w:cs="Arial"/>
          <w:color w:val="FF0000"/>
          <w:szCs w:val="22"/>
        </w:rPr>
      </w:pPr>
      <w:r w:rsidRPr="006D1FE3">
        <w:rPr>
          <w:rFonts w:cs="Arial"/>
          <w:szCs w:val="22"/>
        </w:rPr>
        <w:t xml:space="preserve">The Project is located within the habitat range for protected bat species. Tree removals shall be completed between </w:t>
      </w:r>
      <w:commentRangeStart w:id="5"/>
      <w:r w:rsidR="00A633A2" w:rsidRPr="006D1FE3">
        <w:rPr>
          <w:rFonts w:cs="Arial"/>
          <w:bCs/>
          <w:iCs/>
          <w:szCs w:val="22"/>
        </w:rPr>
        <w:t>October 1</w:t>
      </w:r>
      <w:r w:rsidRPr="006D1FE3">
        <w:rPr>
          <w:rFonts w:cs="Arial"/>
          <w:bCs/>
          <w:iCs/>
          <w:szCs w:val="22"/>
        </w:rPr>
        <w:t>, 20XX</w:t>
      </w:r>
      <w:r w:rsidR="00A633A2" w:rsidRPr="006D1FE3">
        <w:rPr>
          <w:rFonts w:cs="Arial"/>
          <w:bCs/>
          <w:iCs/>
          <w:szCs w:val="22"/>
        </w:rPr>
        <w:t xml:space="preserve"> </w:t>
      </w:r>
      <w:r w:rsidRPr="006D1FE3">
        <w:rPr>
          <w:rFonts w:cs="Arial"/>
          <w:bCs/>
          <w:iCs/>
          <w:szCs w:val="22"/>
        </w:rPr>
        <w:t xml:space="preserve">and </w:t>
      </w:r>
      <w:r w:rsidR="00A633A2" w:rsidRPr="006D1FE3">
        <w:rPr>
          <w:rFonts w:cs="Arial"/>
          <w:bCs/>
          <w:iCs/>
          <w:szCs w:val="22"/>
        </w:rPr>
        <w:t>March 31</w:t>
      </w:r>
      <w:r w:rsidRPr="006D1FE3">
        <w:rPr>
          <w:rFonts w:cs="Arial"/>
          <w:bCs/>
          <w:iCs/>
          <w:szCs w:val="22"/>
        </w:rPr>
        <w:t>, 20XX</w:t>
      </w:r>
      <w:commentRangeEnd w:id="5"/>
      <w:r w:rsidRPr="006D1FE3">
        <w:rPr>
          <w:rStyle w:val="CommentReference"/>
          <w:rFonts w:cs="Arial"/>
          <w:bCs/>
          <w:iCs/>
          <w:sz w:val="22"/>
          <w:szCs w:val="22"/>
        </w:rPr>
        <w:commentReference w:id="5"/>
      </w:r>
      <w:r w:rsidR="00A633A2" w:rsidRPr="006D1FE3">
        <w:rPr>
          <w:rFonts w:cs="Arial"/>
          <w:bCs/>
          <w:iCs/>
          <w:szCs w:val="22"/>
        </w:rPr>
        <w:t xml:space="preserve">. </w:t>
      </w:r>
    </w:p>
    <w:p w14:paraId="3F74F911" w14:textId="42EA1062" w:rsidR="00A633A2" w:rsidRPr="006D1FE3" w:rsidRDefault="00A633A2">
      <w:pPr>
        <w:rPr>
          <w:rFonts w:cs="Arial"/>
          <w:color w:val="FF0000"/>
          <w:szCs w:val="22"/>
        </w:rPr>
      </w:pPr>
      <w:r w:rsidRPr="006D1FE3">
        <w:rPr>
          <w:rFonts w:cs="Arial"/>
          <w:color w:val="FF0000"/>
          <w:szCs w:val="22"/>
        </w:rPr>
        <w:t>## Tree removals limitations for trees that may contain habitat for bats.  – Remove if not used ##</w:t>
      </w:r>
    </w:p>
    <w:p w14:paraId="28835805" w14:textId="77777777" w:rsidR="000C40A5" w:rsidRPr="006D1FE3" w:rsidRDefault="000C40A5">
      <w:pPr>
        <w:rPr>
          <w:rFonts w:cs="Arial"/>
          <w:color w:val="FF0000"/>
          <w:szCs w:val="22"/>
        </w:rPr>
      </w:pPr>
    </w:p>
    <w:p w14:paraId="7D5C573A" w14:textId="272B0AFA" w:rsidR="0026374F" w:rsidRPr="006D1FE3" w:rsidRDefault="00876BCD" w:rsidP="001F189B">
      <w:pPr>
        <w:pStyle w:val="ListParagraph"/>
        <w:numPr>
          <w:ilvl w:val="1"/>
          <w:numId w:val="8"/>
        </w:numPr>
        <w:rPr>
          <w:szCs w:val="22"/>
          <w:u w:val="single"/>
        </w:rPr>
      </w:pPr>
      <w:r w:rsidRPr="006D1FE3">
        <w:rPr>
          <w:rFonts w:cs="Arial"/>
          <w:szCs w:val="22"/>
          <w:u w:val="single"/>
        </w:rPr>
        <w:t xml:space="preserve">Open to </w:t>
      </w:r>
      <w:r w:rsidR="00A633A2" w:rsidRPr="006D1FE3">
        <w:rPr>
          <w:rFonts w:cs="Arial"/>
          <w:szCs w:val="22"/>
          <w:u w:val="single"/>
        </w:rPr>
        <w:t>T</w:t>
      </w:r>
      <w:r w:rsidRPr="006D1FE3">
        <w:rPr>
          <w:rFonts w:cs="Arial"/>
          <w:szCs w:val="22"/>
          <w:u w:val="single"/>
        </w:rPr>
        <w:t>raffic</w:t>
      </w:r>
    </w:p>
    <w:p w14:paraId="2E7DF9CB" w14:textId="3BACC321" w:rsidR="00533357" w:rsidRPr="006D1FE3" w:rsidRDefault="00533357">
      <w:pPr>
        <w:ind w:left="360"/>
        <w:rPr>
          <w:rFonts w:cs="Arial"/>
          <w:szCs w:val="22"/>
        </w:rPr>
      </w:pPr>
      <w:commentRangeStart w:id="6"/>
      <w:r w:rsidRPr="006D1FE3">
        <w:rPr>
          <w:rFonts w:cs="Arial"/>
          <w:szCs w:val="22"/>
        </w:rPr>
        <w:t>The project shall be sufficiently complete and in suitable condition to be designated “Approved for Traffic” and shall be Opened to Traffic as directe</w:t>
      </w:r>
      <w:r w:rsidR="005F5983" w:rsidRPr="006D1FE3">
        <w:rPr>
          <w:rFonts w:cs="Arial"/>
          <w:szCs w:val="22"/>
        </w:rPr>
        <w:t xml:space="preserve">d by the Engineer, on or before </w:t>
      </w:r>
      <w:r w:rsidR="00043610" w:rsidRPr="006D1FE3">
        <w:rPr>
          <w:rFonts w:cs="Arial"/>
          <w:b/>
          <w:szCs w:val="22"/>
        </w:rPr>
        <w:t>[Date]</w:t>
      </w:r>
      <w:r w:rsidRPr="006D1FE3">
        <w:rPr>
          <w:rFonts w:cs="Arial"/>
          <w:szCs w:val="22"/>
        </w:rPr>
        <w:t xml:space="preserve">.  The “Approved for Traffic” condition shall be as defined in </w:t>
      </w:r>
      <w:r w:rsidR="00A633A2" w:rsidRPr="006D1FE3">
        <w:rPr>
          <w:rFonts w:cs="Arial"/>
          <w:szCs w:val="22"/>
        </w:rPr>
        <w:t>the Contract documents.</w:t>
      </w:r>
      <w:commentRangeEnd w:id="6"/>
      <w:r w:rsidR="00D6152D" w:rsidRPr="006D1FE3">
        <w:rPr>
          <w:rStyle w:val="CommentReference"/>
          <w:rFonts w:cs="Arial"/>
          <w:sz w:val="22"/>
          <w:szCs w:val="22"/>
        </w:rPr>
        <w:commentReference w:id="6"/>
      </w:r>
    </w:p>
    <w:p w14:paraId="6DC69689" w14:textId="77777777" w:rsidR="00F97515" w:rsidRPr="006D1FE3" w:rsidRDefault="00F97515" w:rsidP="001F189B">
      <w:pPr>
        <w:rPr>
          <w:szCs w:val="22"/>
        </w:rPr>
      </w:pPr>
    </w:p>
    <w:p w14:paraId="31E4B4D1" w14:textId="0729888B" w:rsidR="0026374F" w:rsidRPr="006D1FE3" w:rsidRDefault="00876BCD" w:rsidP="001F189B">
      <w:pPr>
        <w:pStyle w:val="ListParagraph"/>
        <w:numPr>
          <w:ilvl w:val="1"/>
          <w:numId w:val="8"/>
        </w:numPr>
        <w:rPr>
          <w:szCs w:val="22"/>
          <w:u w:val="single"/>
        </w:rPr>
      </w:pPr>
      <w:r w:rsidRPr="006D1FE3">
        <w:rPr>
          <w:rFonts w:cs="Arial"/>
          <w:szCs w:val="22"/>
          <w:u w:val="single"/>
        </w:rPr>
        <w:t>Entire Project and Restoration</w:t>
      </w:r>
      <w:r w:rsidR="00A633A2" w:rsidRPr="006D1FE3">
        <w:rPr>
          <w:rFonts w:cs="Arial"/>
          <w:szCs w:val="22"/>
          <w:u w:val="single"/>
        </w:rPr>
        <w:t xml:space="preserve"> excluding Delayed Acceptance Items</w:t>
      </w:r>
    </w:p>
    <w:p w14:paraId="2DF98820" w14:textId="028C5650" w:rsidR="00BD67F3" w:rsidRPr="006D1FE3" w:rsidRDefault="00876BCD" w:rsidP="001F189B">
      <w:pPr>
        <w:ind w:left="360"/>
        <w:rPr>
          <w:szCs w:val="22"/>
        </w:rPr>
      </w:pPr>
      <w:r w:rsidRPr="006D1FE3">
        <w:rPr>
          <w:rFonts w:cs="Arial"/>
          <w:szCs w:val="22"/>
        </w:rPr>
        <w:t xml:space="preserve">Other than the delayed acceptance requirements for </w:t>
      </w:r>
      <w:commentRangeStart w:id="7"/>
      <w:r w:rsidRPr="006D1FE3">
        <w:rPr>
          <w:rFonts w:cs="Arial"/>
          <w:szCs w:val="22"/>
        </w:rPr>
        <w:t>Raised Pavement Mark</w:t>
      </w:r>
      <w:r w:rsidR="0086032E" w:rsidRPr="006D1FE3">
        <w:rPr>
          <w:rFonts w:cs="Arial"/>
          <w:szCs w:val="22"/>
        </w:rPr>
        <w:t>er</w:t>
      </w:r>
      <w:r w:rsidRPr="006D1FE3">
        <w:rPr>
          <w:rFonts w:cs="Arial"/>
          <w:szCs w:val="22"/>
        </w:rPr>
        <w:t xml:space="preserve">s </w:t>
      </w:r>
      <w:commentRangeEnd w:id="7"/>
      <w:r w:rsidR="00A633A2" w:rsidRPr="006D1FE3">
        <w:rPr>
          <w:rStyle w:val="CommentReference"/>
          <w:rFonts w:cs="Arial"/>
          <w:sz w:val="22"/>
          <w:szCs w:val="22"/>
        </w:rPr>
        <w:commentReference w:id="7"/>
      </w:r>
      <w:r w:rsidRPr="006D1FE3">
        <w:rPr>
          <w:rFonts w:cs="Arial"/>
          <w:szCs w:val="22"/>
        </w:rPr>
        <w:t>and Turf Establishment</w:t>
      </w:r>
      <w:r w:rsidR="00A633A2" w:rsidRPr="006D1FE3">
        <w:rPr>
          <w:rFonts w:cs="Arial"/>
          <w:szCs w:val="22"/>
        </w:rPr>
        <w:t>,</w:t>
      </w:r>
      <w:r w:rsidRPr="006D1FE3">
        <w:rPr>
          <w:rFonts w:cs="Arial"/>
          <w:szCs w:val="22"/>
        </w:rPr>
        <w:t xml:space="preserve"> t</w:t>
      </w:r>
      <w:r w:rsidR="00845358" w:rsidRPr="006D1FE3">
        <w:rPr>
          <w:rFonts w:cs="Arial"/>
          <w:szCs w:val="22"/>
        </w:rPr>
        <w:t>he ent</w:t>
      </w:r>
      <w:r w:rsidR="00BD67F3" w:rsidRPr="006D1FE3">
        <w:rPr>
          <w:rFonts w:cs="Arial"/>
          <w:szCs w:val="22"/>
        </w:rPr>
        <w:t xml:space="preserve">ire project, including </w:t>
      </w:r>
      <w:r w:rsidR="0028328B" w:rsidRPr="006D1FE3">
        <w:rPr>
          <w:rFonts w:cs="Arial"/>
          <w:szCs w:val="22"/>
        </w:rPr>
        <w:t xml:space="preserve">the </w:t>
      </w:r>
      <w:r w:rsidRPr="006D1FE3">
        <w:rPr>
          <w:rFonts w:cs="Arial"/>
          <w:szCs w:val="22"/>
        </w:rPr>
        <w:t xml:space="preserve">placement </w:t>
      </w:r>
      <w:r w:rsidR="0028328B" w:rsidRPr="006D1FE3">
        <w:rPr>
          <w:rFonts w:cs="Arial"/>
          <w:szCs w:val="22"/>
        </w:rPr>
        <w:t>of</w:t>
      </w:r>
      <w:r w:rsidR="004663C5" w:rsidRPr="006D1FE3">
        <w:rPr>
          <w:rFonts w:cs="Arial"/>
          <w:szCs w:val="22"/>
        </w:rPr>
        <w:t xml:space="preserve"> </w:t>
      </w:r>
      <w:r w:rsidR="00DA00B0" w:rsidRPr="006D1FE3">
        <w:rPr>
          <w:rFonts w:cs="Arial"/>
          <w:szCs w:val="22"/>
        </w:rPr>
        <w:t xml:space="preserve">all </w:t>
      </w:r>
      <w:r w:rsidR="004663C5" w:rsidRPr="006D1FE3">
        <w:rPr>
          <w:rFonts w:cs="Arial"/>
          <w:szCs w:val="22"/>
        </w:rPr>
        <w:t>permanent</w:t>
      </w:r>
      <w:r w:rsidR="0028328B" w:rsidRPr="006D1FE3">
        <w:rPr>
          <w:rFonts w:cs="Arial"/>
          <w:szCs w:val="22"/>
        </w:rPr>
        <w:t xml:space="preserve"> </w:t>
      </w:r>
      <w:r w:rsidRPr="006D1FE3">
        <w:rPr>
          <w:rFonts w:cs="Arial"/>
          <w:szCs w:val="22"/>
        </w:rPr>
        <w:t>soil erosion control item</w:t>
      </w:r>
      <w:r w:rsidR="00A633A2" w:rsidRPr="006D1FE3">
        <w:rPr>
          <w:rFonts w:cs="Arial"/>
          <w:szCs w:val="22"/>
        </w:rPr>
        <w:t>s</w:t>
      </w:r>
      <w:r w:rsidRPr="006D1FE3">
        <w:rPr>
          <w:rFonts w:cs="Arial"/>
          <w:szCs w:val="22"/>
        </w:rPr>
        <w:t xml:space="preserve"> </w:t>
      </w:r>
      <w:r w:rsidR="00845358" w:rsidRPr="006D1FE3">
        <w:rPr>
          <w:rFonts w:cs="Arial"/>
          <w:szCs w:val="22"/>
        </w:rPr>
        <w:t>shall be completed on or before</w:t>
      </w:r>
      <w:r w:rsidR="00043610" w:rsidRPr="006D1FE3">
        <w:rPr>
          <w:rFonts w:cs="Arial"/>
          <w:b/>
          <w:szCs w:val="22"/>
        </w:rPr>
        <w:t xml:space="preserve"> [Date]</w:t>
      </w:r>
      <w:r w:rsidR="00845358" w:rsidRPr="006D1FE3">
        <w:rPr>
          <w:rFonts w:cs="Arial"/>
          <w:szCs w:val="22"/>
        </w:rPr>
        <w:t>.</w:t>
      </w:r>
      <w:r w:rsidRPr="006D1FE3">
        <w:rPr>
          <w:rFonts w:cs="Arial"/>
          <w:szCs w:val="22"/>
        </w:rPr>
        <w:t xml:space="preserve"> </w:t>
      </w:r>
    </w:p>
    <w:p w14:paraId="58E7F111" w14:textId="77777777" w:rsidR="005843DC" w:rsidRPr="006D1FE3" w:rsidRDefault="005843DC">
      <w:pPr>
        <w:rPr>
          <w:rFonts w:cs="Arial"/>
          <w:szCs w:val="22"/>
        </w:rPr>
      </w:pPr>
    </w:p>
    <w:p w14:paraId="5168F774" w14:textId="11DE71AE" w:rsidR="000C40A5" w:rsidRPr="006D1FE3" w:rsidRDefault="00BD67F3">
      <w:pPr>
        <w:rPr>
          <w:rFonts w:cs="Arial"/>
          <w:color w:val="FF0000"/>
          <w:szCs w:val="22"/>
        </w:rPr>
      </w:pPr>
      <w:r w:rsidRPr="006D1FE3">
        <w:rPr>
          <w:rFonts w:cs="Arial"/>
          <w:color w:val="FF0000"/>
          <w:szCs w:val="22"/>
        </w:rPr>
        <w:t>Cultivating Trees Language – Remove if not used</w:t>
      </w:r>
    </w:p>
    <w:p w14:paraId="128235C0" w14:textId="74F09E31" w:rsidR="0026374F" w:rsidRPr="006D1FE3" w:rsidRDefault="00A633A2" w:rsidP="001F189B">
      <w:pPr>
        <w:pStyle w:val="ListParagraph"/>
        <w:numPr>
          <w:ilvl w:val="1"/>
          <w:numId w:val="8"/>
        </w:numPr>
        <w:rPr>
          <w:szCs w:val="22"/>
          <w:u w:val="single"/>
        </w:rPr>
      </w:pPr>
      <w:commentRangeStart w:id="8"/>
      <w:r w:rsidRPr="006D1FE3">
        <w:rPr>
          <w:rFonts w:cs="Arial"/>
          <w:szCs w:val="22"/>
          <w:u w:val="single"/>
        </w:rPr>
        <w:t xml:space="preserve">Entire Project </w:t>
      </w:r>
      <w:r w:rsidR="00C54EB2" w:rsidRPr="006D1FE3">
        <w:rPr>
          <w:rFonts w:cs="Arial"/>
          <w:szCs w:val="22"/>
          <w:u w:val="single"/>
        </w:rPr>
        <w:t>and Restoration</w:t>
      </w:r>
      <w:commentRangeEnd w:id="8"/>
      <w:r w:rsidR="00C54EB2" w:rsidRPr="006D1FE3">
        <w:rPr>
          <w:rStyle w:val="CommentReference"/>
          <w:sz w:val="22"/>
          <w:szCs w:val="22"/>
          <w:u w:val="single"/>
        </w:rPr>
        <w:commentReference w:id="8"/>
      </w:r>
    </w:p>
    <w:p w14:paraId="2854BA14" w14:textId="50DA361E" w:rsidR="0026374F" w:rsidRPr="006D1FE3" w:rsidRDefault="00BD67F3" w:rsidP="001F189B">
      <w:pPr>
        <w:ind w:left="360"/>
        <w:rPr>
          <w:szCs w:val="22"/>
        </w:rPr>
      </w:pPr>
      <w:r w:rsidRPr="006D1FE3">
        <w:rPr>
          <w:rFonts w:cs="Arial"/>
          <w:szCs w:val="22"/>
        </w:rPr>
        <w:t xml:space="preserve">The entire project, including </w:t>
      </w:r>
      <w:r w:rsidR="00DA00B0" w:rsidRPr="006D1FE3">
        <w:rPr>
          <w:rFonts w:cs="Arial"/>
          <w:szCs w:val="22"/>
        </w:rPr>
        <w:t xml:space="preserve">placement of </w:t>
      </w:r>
      <w:r w:rsidR="00A633A2" w:rsidRPr="006D1FE3">
        <w:rPr>
          <w:rFonts w:cs="Arial"/>
          <w:szCs w:val="22"/>
        </w:rPr>
        <w:t xml:space="preserve">all </w:t>
      </w:r>
      <w:r w:rsidR="00DA00B0" w:rsidRPr="006D1FE3">
        <w:rPr>
          <w:rFonts w:cs="Arial"/>
          <w:szCs w:val="22"/>
        </w:rPr>
        <w:t xml:space="preserve">final restoration items, </w:t>
      </w:r>
      <w:r w:rsidR="00A633A2" w:rsidRPr="006D1FE3">
        <w:rPr>
          <w:rFonts w:cs="Arial"/>
          <w:szCs w:val="22"/>
        </w:rPr>
        <w:t>Turf Establishment items</w:t>
      </w:r>
      <w:r w:rsidR="00DA00B0" w:rsidRPr="006D1FE3">
        <w:rPr>
          <w:rFonts w:cs="Arial"/>
          <w:szCs w:val="22"/>
        </w:rPr>
        <w:t xml:space="preserve"> </w:t>
      </w:r>
      <w:r w:rsidRPr="006D1FE3">
        <w:rPr>
          <w:rFonts w:cs="Arial"/>
          <w:szCs w:val="22"/>
        </w:rPr>
        <w:t xml:space="preserve">and </w:t>
      </w:r>
      <w:r w:rsidR="00C54EB2" w:rsidRPr="006D1FE3">
        <w:rPr>
          <w:rFonts w:cs="Arial"/>
          <w:szCs w:val="22"/>
        </w:rPr>
        <w:t>delayed acceptance requirements</w:t>
      </w:r>
      <w:r w:rsidR="00DA00B0" w:rsidRPr="006D1FE3">
        <w:rPr>
          <w:rFonts w:cs="Arial"/>
          <w:szCs w:val="22"/>
        </w:rPr>
        <w:t xml:space="preserve">, </w:t>
      </w:r>
      <w:r w:rsidRPr="006D1FE3">
        <w:rPr>
          <w:rFonts w:cs="Arial"/>
          <w:szCs w:val="22"/>
        </w:rPr>
        <w:t>but excluding watering and cultivating of trees, shall be completed on or before</w:t>
      </w:r>
      <w:r w:rsidR="00043610" w:rsidRPr="006D1FE3">
        <w:rPr>
          <w:rFonts w:cs="Arial"/>
          <w:b/>
          <w:szCs w:val="22"/>
        </w:rPr>
        <w:t xml:space="preserve"> [Date]</w:t>
      </w:r>
      <w:r w:rsidRPr="006D1FE3">
        <w:rPr>
          <w:rFonts w:cs="Arial"/>
          <w:szCs w:val="22"/>
        </w:rPr>
        <w:t>.</w:t>
      </w:r>
    </w:p>
    <w:p w14:paraId="0618D7FF" w14:textId="77777777" w:rsidR="00F97515" w:rsidRPr="006D1FE3" w:rsidRDefault="00F97515" w:rsidP="001F189B">
      <w:pPr>
        <w:rPr>
          <w:szCs w:val="22"/>
        </w:rPr>
      </w:pPr>
    </w:p>
    <w:p w14:paraId="447BBE75" w14:textId="1DBBD842" w:rsidR="00F97515" w:rsidRPr="006D1FE3" w:rsidRDefault="00BD67F3" w:rsidP="001F189B">
      <w:pPr>
        <w:ind w:left="360"/>
        <w:rPr>
          <w:b/>
          <w:szCs w:val="22"/>
        </w:rPr>
      </w:pPr>
      <w:r w:rsidRPr="006D1FE3">
        <w:rPr>
          <w:rFonts w:cs="Arial"/>
          <w:szCs w:val="22"/>
        </w:rPr>
        <w:t>The entire project, including watering and cultivating of trees, shall be completed on or before</w:t>
      </w:r>
      <w:r w:rsidR="00043610" w:rsidRPr="006D1FE3">
        <w:rPr>
          <w:rFonts w:cs="Arial"/>
          <w:b/>
          <w:szCs w:val="22"/>
        </w:rPr>
        <w:t xml:space="preserve"> [Date]</w:t>
      </w:r>
      <w:r w:rsidR="000F010C" w:rsidRPr="006D1FE3">
        <w:rPr>
          <w:rFonts w:cs="Arial"/>
          <w:b/>
          <w:szCs w:val="22"/>
        </w:rPr>
        <w:t>.</w:t>
      </w:r>
    </w:p>
    <w:p w14:paraId="7DCBD277" w14:textId="323807A3" w:rsidR="0026374F" w:rsidRPr="006D1FE3" w:rsidRDefault="00BD67F3">
      <w:pPr>
        <w:rPr>
          <w:rFonts w:cs="Arial"/>
          <w:color w:val="FF0000"/>
          <w:szCs w:val="22"/>
        </w:rPr>
      </w:pPr>
      <w:r w:rsidRPr="006D1FE3">
        <w:rPr>
          <w:rFonts w:cs="Arial"/>
          <w:color w:val="FF0000"/>
          <w:szCs w:val="22"/>
        </w:rPr>
        <w:t>## Cultivating Trees Language – Remove if not used ##</w:t>
      </w:r>
    </w:p>
    <w:p w14:paraId="2A89CA1D" w14:textId="77777777" w:rsidR="000C40A5" w:rsidRPr="006D1FE3" w:rsidRDefault="000C40A5">
      <w:pPr>
        <w:rPr>
          <w:rFonts w:cs="Arial"/>
          <w:b/>
          <w:szCs w:val="22"/>
          <w:u w:val="single"/>
        </w:rPr>
      </w:pPr>
    </w:p>
    <w:p w14:paraId="0F5625BB" w14:textId="4DE983D0" w:rsidR="0026374F" w:rsidRPr="006D1FE3" w:rsidRDefault="0026374F" w:rsidP="001F189B">
      <w:pPr>
        <w:pStyle w:val="ListParagraph"/>
        <w:numPr>
          <w:ilvl w:val="1"/>
          <w:numId w:val="8"/>
        </w:numPr>
        <w:rPr>
          <w:szCs w:val="22"/>
          <w:u w:val="single"/>
        </w:rPr>
      </w:pPr>
      <w:r w:rsidRPr="006D1FE3">
        <w:rPr>
          <w:rFonts w:cs="Arial"/>
          <w:szCs w:val="22"/>
          <w:u w:val="single"/>
        </w:rPr>
        <w:t>Entire Project Including Delayed Acceptance Items.</w:t>
      </w:r>
    </w:p>
    <w:p w14:paraId="76F22C34" w14:textId="5CD7EF5C" w:rsidR="0026374F" w:rsidRPr="006D1FE3" w:rsidRDefault="0026374F" w:rsidP="001F189B">
      <w:pPr>
        <w:ind w:left="360"/>
        <w:rPr>
          <w:szCs w:val="22"/>
        </w:rPr>
      </w:pPr>
      <w:r w:rsidRPr="006D1FE3">
        <w:rPr>
          <w:rFonts w:cs="Arial"/>
          <w:szCs w:val="22"/>
        </w:rPr>
        <w:t>The entire project</w:t>
      </w:r>
      <w:r w:rsidR="00C54EB2" w:rsidRPr="006D1FE3">
        <w:rPr>
          <w:rFonts w:cs="Arial"/>
          <w:szCs w:val="22"/>
        </w:rPr>
        <w:t>,</w:t>
      </w:r>
      <w:r w:rsidRPr="006D1FE3">
        <w:rPr>
          <w:rFonts w:cs="Arial"/>
          <w:szCs w:val="22"/>
        </w:rPr>
        <w:t xml:space="preserve"> including delayed acceptance requirements for </w:t>
      </w:r>
      <w:commentRangeStart w:id="9"/>
      <w:r w:rsidRPr="006D1FE3">
        <w:rPr>
          <w:rFonts w:cs="Arial"/>
          <w:szCs w:val="22"/>
        </w:rPr>
        <w:t>Raised Pavement Mark</w:t>
      </w:r>
      <w:r w:rsidR="0086032E" w:rsidRPr="006D1FE3">
        <w:rPr>
          <w:rFonts w:cs="Arial"/>
          <w:szCs w:val="22"/>
        </w:rPr>
        <w:t>er</w:t>
      </w:r>
      <w:r w:rsidRPr="006D1FE3">
        <w:rPr>
          <w:rFonts w:cs="Arial"/>
          <w:szCs w:val="22"/>
        </w:rPr>
        <w:t>s and</w:t>
      </w:r>
      <w:commentRangeEnd w:id="9"/>
      <w:r w:rsidR="00C54EB2" w:rsidRPr="006D1FE3">
        <w:rPr>
          <w:rStyle w:val="CommentReference"/>
          <w:rFonts w:cs="Arial"/>
          <w:sz w:val="22"/>
          <w:szCs w:val="22"/>
        </w:rPr>
        <w:commentReference w:id="9"/>
      </w:r>
      <w:r w:rsidRPr="006D1FE3">
        <w:rPr>
          <w:rFonts w:cs="Arial"/>
          <w:szCs w:val="22"/>
        </w:rPr>
        <w:t xml:space="preserve"> Turf Establishment</w:t>
      </w:r>
      <w:r w:rsidR="00CD28CE" w:rsidRPr="006D1FE3">
        <w:rPr>
          <w:rFonts w:cs="Arial"/>
          <w:szCs w:val="22"/>
        </w:rPr>
        <w:t>,</w:t>
      </w:r>
      <w:r w:rsidRPr="006D1FE3">
        <w:rPr>
          <w:rFonts w:cs="Arial"/>
          <w:szCs w:val="22"/>
        </w:rPr>
        <w:t xml:space="preserve"> shall be completed on or before</w:t>
      </w:r>
      <w:r w:rsidR="00043610" w:rsidRPr="006D1FE3">
        <w:rPr>
          <w:rFonts w:cs="Arial"/>
          <w:b/>
          <w:szCs w:val="22"/>
        </w:rPr>
        <w:t xml:space="preserve"> [Date]</w:t>
      </w:r>
      <w:r w:rsidRPr="006D1FE3">
        <w:rPr>
          <w:rFonts w:cs="Arial"/>
          <w:szCs w:val="22"/>
        </w:rPr>
        <w:t xml:space="preserve">. </w:t>
      </w:r>
    </w:p>
    <w:p w14:paraId="59B64E4C" w14:textId="77777777" w:rsidR="00F97515" w:rsidRPr="006D1FE3" w:rsidRDefault="00F97515" w:rsidP="001F189B">
      <w:pPr>
        <w:rPr>
          <w:szCs w:val="22"/>
        </w:rPr>
      </w:pPr>
    </w:p>
    <w:p w14:paraId="4396CCB6" w14:textId="6FE8535C" w:rsidR="00827E31" w:rsidRPr="006D1FE3" w:rsidRDefault="00827E31" w:rsidP="001F189B">
      <w:pPr>
        <w:pStyle w:val="ListParagraph"/>
        <w:numPr>
          <w:ilvl w:val="0"/>
          <w:numId w:val="8"/>
        </w:numPr>
        <w:rPr>
          <w:szCs w:val="22"/>
        </w:rPr>
      </w:pPr>
      <w:r w:rsidRPr="006D1FE3">
        <w:rPr>
          <w:rFonts w:cs="Arial"/>
          <w:b/>
          <w:bCs/>
          <w:szCs w:val="22"/>
        </w:rPr>
        <w:t>Liquidated</w:t>
      </w:r>
      <w:r w:rsidR="00884CE6" w:rsidRPr="006D1FE3">
        <w:rPr>
          <w:rFonts w:cs="Arial"/>
          <w:b/>
          <w:bCs/>
          <w:szCs w:val="22"/>
        </w:rPr>
        <w:t xml:space="preserve"> d</w:t>
      </w:r>
      <w:r w:rsidRPr="006D1FE3">
        <w:rPr>
          <w:rFonts w:cs="Arial"/>
          <w:b/>
          <w:bCs/>
          <w:szCs w:val="22"/>
        </w:rPr>
        <w:t xml:space="preserve">amages for failure to meet </w:t>
      </w:r>
      <w:r w:rsidR="00C54EB2" w:rsidRPr="006D1FE3">
        <w:rPr>
          <w:rFonts w:cs="Arial"/>
          <w:b/>
          <w:bCs/>
          <w:szCs w:val="22"/>
        </w:rPr>
        <w:t>M</w:t>
      </w:r>
      <w:r w:rsidRPr="006D1FE3">
        <w:rPr>
          <w:rFonts w:cs="Arial"/>
          <w:b/>
          <w:bCs/>
          <w:szCs w:val="22"/>
        </w:rPr>
        <w:t>ilestones</w:t>
      </w:r>
    </w:p>
    <w:p w14:paraId="0B384BD8" w14:textId="7584A4DC" w:rsidR="00211F2E" w:rsidRPr="006D1FE3" w:rsidRDefault="00211F2E">
      <w:pPr>
        <w:rPr>
          <w:rFonts w:cs="Arial"/>
          <w:szCs w:val="22"/>
        </w:rPr>
      </w:pPr>
      <w:r w:rsidRPr="006D1FE3">
        <w:rPr>
          <w:rFonts w:cs="Arial"/>
          <w:szCs w:val="22"/>
        </w:rPr>
        <w:t xml:space="preserve">Failure on the part of the Contractor to meet each of the above </w:t>
      </w:r>
      <w:r w:rsidR="001D2FE0" w:rsidRPr="006D1FE3">
        <w:rPr>
          <w:rFonts w:cs="Arial"/>
          <w:szCs w:val="22"/>
        </w:rPr>
        <w:t xml:space="preserve">Milestones </w:t>
      </w:r>
      <w:r w:rsidRPr="006D1FE3">
        <w:rPr>
          <w:rFonts w:cs="Arial"/>
          <w:szCs w:val="22"/>
        </w:rPr>
        <w:t>by the date specified shall result in the assessment of Liquidated Damages against the Contractor as provided in Section 108.10, Liquidated Damages, of the MDOT 20</w:t>
      </w:r>
      <w:r w:rsidR="00C54EB2" w:rsidRPr="006D1FE3">
        <w:rPr>
          <w:rFonts w:cs="Arial"/>
          <w:szCs w:val="22"/>
        </w:rPr>
        <w:t>20</w:t>
      </w:r>
      <w:r w:rsidRPr="006D1FE3">
        <w:rPr>
          <w:rFonts w:cs="Arial"/>
          <w:szCs w:val="22"/>
        </w:rPr>
        <w:t xml:space="preserve"> Standard Specifications for Construction.</w:t>
      </w:r>
    </w:p>
    <w:p w14:paraId="09C25C43" w14:textId="77777777" w:rsidR="00211F2E" w:rsidRPr="006D1FE3" w:rsidRDefault="00211F2E">
      <w:pPr>
        <w:rPr>
          <w:rFonts w:cs="Arial"/>
          <w:szCs w:val="22"/>
        </w:rPr>
      </w:pPr>
    </w:p>
    <w:p w14:paraId="005A3210" w14:textId="0A0F397E" w:rsidR="007B2FC4" w:rsidRPr="006D1FE3" w:rsidRDefault="001D2FE0">
      <w:pPr>
        <w:rPr>
          <w:rFonts w:cs="Arial"/>
          <w:szCs w:val="22"/>
        </w:rPr>
      </w:pPr>
      <w:r w:rsidRPr="006D1FE3">
        <w:rPr>
          <w:rFonts w:cs="Arial"/>
          <w:szCs w:val="22"/>
        </w:rPr>
        <w:t xml:space="preserve">Liquidated damages will be assessed separately, simultaneously and concurrently for failure to meet Milestone dates as specified above. </w:t>
      </w:r>
      <w:r w:rsidR="00211F2E" w:rsidRPr="006D1FE3">
        <w:rPr>
          <w:rFonts w:cs="Arial"/>
          <w:szCs w:val="22"/>
        </w:rPr>
        <w:t xml:space="preserve">Liquidated Damages will continue to be assessed for each calendar day or portion of a day that this work remains incomplete even if these days extend beyond the normal </w:t>
      </w:r>
      <w:r w:rsidRPr="006D1FE3">
        <w:rPr>
          <w:rFonts w:cs="Arial"/>
          <w:szCs w:val="22"/>
        </w:rPr>
        <w:t>S</w:t>
      </w:r>
      <w:r w:rsidR="00211F2E" w:rsidRPr="006D1FE3">
        <w:rPr>
          <w:rFonts w:cs="Arial"/>
          <w:szCs w:val="22"/>
        </w:rPr>
        <w:t xml:space="preserve">easonal </w:t>
      </w:r>
      <w:r w:rsidRPr="006D1FE3">
        <w:rPr>
          <w:rFonts w:cs="Arial"/>
          <w:szCs w:val="22"/>
        </w:rPr>
        <w:t>Suspension period</w:t>
      </w:r>
      <w:r w:rsidR="00211F2E" w:rsidRPr="006D1FE3">
        <w:rPr>
          <w:rFonts w:cs="Arial"/>
          <w:szCs w:val="22"/>
        </w:rPr>
        <w:t xml:space="preserve"> of </w:t>
      </w:r>
      <w:r w:rsidR="00211F2E" w:rsidRPr="006D1FE3">
        <w:rPr>
          <w:rFonts w:cs="Arial"/>
          <w:b/>
          <w:szCs w:val="22"/>
        </w:rPr>
        <w:t>[Date]</w:t>
      </w:r>
      <w:r w:rsidR="00211F2E" w:rsidRPr="006D1FE3">
        <w:rPr>
          <w:rFonts w:cs="Arial"/>
          <w:szCs w:val="22"/>
        </w:rPr>
        <w:t>.</w:t>
      </w:r>
    </w:p>
    <w:p w14:paraId="0240C697" w14:textId="77777777" w:rsidR="00211F2E" w:rsidRPr="006D1FE3" w:rsidRDefault="00211F2E">
      <w:pPr>
        <w:rPr>
          <w:rFonts w:cs="Arial"/>
          <w:szCs w:val="22"/>
        </w:rPr>
      </w:pPr>
    </w:p>
    <w:p w14:paraId="1F3F3A60" w14:textId="77777777" w:rsidR="00211F2E" w:rsidRPr="006D1FE3" w:rsidRDefault="00211F2E">
      <w:pPr>
        <w:rPr>
          <w:rFonts w:cs="Arial"/>
          <w:szCs w:val="22"/>
        </w:rPr>
      </w:pPr>
    </w:p>
    <w:p w14:paraId="57AF2EF2" w14:textId="77777777" w:rsidR="00043610" w:rsidRPr="006D1FE3" w:rsidRDefault="00043610">
      <w:pPr>
        <w:rPr>
          <w:rFonts w:cs="Arial"/>
          <w:szCs w:val="22"/>
        </w:rPr>
      </w:pPr>
      <w:r w:rsidRPr="006D1FE3">
        <w:rPr>
          <w:rFonts w:cs="Arial"/>
          <w:szCs w:val="22"/>
        </w:rPr>
        <w:t xml:space="preserve">Assessment of Liquidated Damages </w:t>
      </w:r>
      <w:r w:rsidR="004D09CC" w:rsidRPr="006D1FE3">
        <w:rPr>
          <w:rFonts w:cs="Arial"/>
          <w:szCs w:val="22"/>
        </w:rPr>
        <w:t xml:space="preserve">and/or contract adjustments </w:t>
      </w:r>
      <w:r w:rsidRPr="006D1FE3">
        <w:rPr>
          <w:rFonts w:cs="Arial"/>
          <w:szCs w:val="22"/>
        </w:rPr>
        <w:t>applies to hourly</w:t>
      </w:r>
      <w:r w:rsidR="004D09CC" w:rsidRPr="006D1FE3">
        <w:rPr>
          <w:rFonts w:cs="Arial"/>
          <w:szCs w:val="22"/>
        </w:rPr>
        <w:t>/daily</w:t>
      </w:r>
      <w:r w:rsidRPr="006D1FE3">
        <w:rPr>
          <w:rFonts w:cs="Arial"/>
          <w:szCs w:val="22"/>
        </w:rPr>
        <w:t xml:space="preserve"> restrictions included in the Maintaining Traffic Special Provision.</w:t>
      </w:r>
    </w:p>
    <w:p w14:paraId="4B4CA82E" w14:textId="5B2B42E5" w:rsidR="00BA3902" w:rsidRPr="006D1FE3" w:rsidRDefault="00BA3902" w:rsidP="000C40A5">
      <w:pPr>
        <w:rPr>
          <w:rFonts w:cs="Arial"/>
          <w:szCs w:val="22"/>
        </w:rPr>
      </w:pPr>
    </w:p>
    <w:p w14:paraId="25B22BBD" w14:textId="341CFBD3" w:rsidR="000C40A5" w:rsidRPr="006D1FE3" w:rsidRDefault="000C40A5" w:rsidP="000C40A5">
      <w:pPr>
        <w:rPr>
          <w:rFonts w:cs="Arial"/>
          <w:color w:val="FF0000"/>
          <w:szCs w:val="22"/>
        </w:rPr>
      </w:pPr>
      <w:r w:rsidRPr="006D1FE3">
        <w:rPr>
          <w:rFonts w:cs="Arial"/>
          <w:color w:val="FF0000"/>
          <w:szCs w:val="22"/>
        </w:rPr>
        <w:t>Traffic Signal work beyond Nov 15 – Remove if not used</w:t>
      </w:r>
    </w:p>
    <w:p w14:paraId="46A7FB16" w14:textId="6F71CA21" w:rsidR="0026374F" w:rsidRPr="006D1FE3" w:rsidRDefault="0026374F" w:rsidP="001F189B">
      <w:pPr>
        <w:pStyle w:val="ListParagraph"/>
        <w:numPr>
          <w:ilvl w:val="0"/>
          <w:numId w:val="8"/>
        </w:numPr>
        <w:rPr>
          <w:szCs w:val="22"/>
        </w:rPr>
      </w:pPr>
      <w:commentRangeStart w:id="10"/>
      <w:r w:rsidRPr="006D1FE3">
        <w:rPr>
          <w:rFonts w:cs="Arial"/>
          <w:b/>
          <w:bCs/>
          <w:szCs w:val="22"/>
        </w:rPr>
        <w:lastRenderedPageBreak/>
        <w:t xml:space="preserve">Suspension of </w:t>
      </w:r>
      <w:r w:rsidR="00D6152D" w:rsidRPr="006D1FE3">
        <w:rPr>
          <w:rFonts w:cs="Arial"/>
          <w:b/>
          <w:bCs/>
          <w:szCs w:val="22"/>
        </w:rPr>
        <w:t>S</w:t>
      </w:r>
      <w:r w:rsidRPr="006D1FE3">
        <w:rPr>
          <w:rFonts w:cs="Arial"/>
          <w:b/>
          <w:bCs/>
          <w:szCs w:val="22"/>
        </w:rPr>
        <w:t xml:space="preserve">easonal </w:t>
      </w:r>
      <w:r w:rsidR="00D6152D" w:rsidRPr="006D1FE3">
        <w:rPr>
          <w:rFonts w:cs="Arial"/>
          <w:b/>
          <w:bCs/>
          <w:szCs w:val="22"/>
        </w:rPr>
        <w:t>S</w:t>
      </w:r>
      <w:r w:rsidRPr="006D1FE3">
        <w:rPr>
          <w:rFonts w:cs="Arial"/>
          <w:b/>
          <w:bCs/>
          <w:szCs w:val="22"/>
        </w:rPr>
        <w:t xml:space="preserve">uspension for </w:t>
      </w:r>
      <w:r w:rsidR="00BA3902" w:rsidRPr="006D1FE3">
        <w:rPr>
          <w:rFonts w:cs="Arial"/>
          <w:b/>
          <w:bCs/>
          <w:szCs w:val="22"/>
        </w:rPr>
        <w:t>T</w:t>
      </w:r>
      <w:r w:rsidRPr="006D1FE3">
        <w:rPr>
          <w:rFonts w:cs="Arial"/>
          <w:b/>
          <w:bCs/>
          <w:szCs w:val="22"/>
        </w:rPr>
        <w:t xml:space="preserve">raffic </w:t>
      </w:r>
      <w:r w:rsidR="00BA3902" w:rsidRPr="006D1FE3">
        <w:rPr>
          <w:rFonts w:cs="Arial"/>
          <w:b/>
          <w:bCs/>
          <w:szCs w:val="22"/>
        </w:rPr>
        <w:t>S</w:t>
      </w:r>
      <w:r w:rsidRPr="006D1FE3">
        <w:rPr>
          <w:rFonts w:cs="Arial"/>
          <w:b/>
          <w:bCs/>
          <w:szCs w:val="22"/>
        </w:rPr>
        <w:t xml:space="preserve">ignal </w:t>
      </w:r>
      <w:r w:rsidR="00BA3902" w:rsidRPr="006D1FE3">
        <w:rPr>
          <w:rFonts w:cs="Arial"/>
          <w:b/>
          <w:bCs/>
          <w:szCs w:val="22"/>
        </w:rPr>
        <w:t>W</w:t>
      </w:r>
      <w:r w:rsidRPr="006D1FE3">
        <w:rPr>
          <w:rFonts w:cs="Arial"/>
          <w:b/>
          <w:bCs/>
          <w:szCs w:val="22"/>
        </w:rPr>
        <w:t>ork</w:t>
      </w:r>
    </w:p>
    <w:p w14:paraId="3A99C5D8" w14:textId="56F5991B" w:rsidR="00F97515" w:rsidRPr="006D1FE3" w:rsidRDefault="0026374F">
      <w:pPr>
        <w:rPr>
          <w:rFonts w:cs="Arial"/>
          <w:szCs w:val="22"/>
        </w:rPr>
      </w:pPr>
      <w:r w:rsidRPr="006D1FE3">
        <w:rPr>
          <w:rFonts w:cs="Arial"/>
          <w:szCs w:val="22"/>
        </w:rPr>
        <w:t>The seasonal suspension from November 15 through April 15 is hereby suspended for above ground signal work.</w:t>
      </w:r>
      <w:commentRangeEnd w:id="10"/>
      <w:r w:rsidR="00C54EB2" w:rsidRPr="006D1FE3">
        <w:rPr>
          <w:rStyle w:val="CommentReference"/>
          <w:rFonts w:cs="Arial"/>
          <w:sz w:val="22"/>
          <w:szCs w:val="22"/>
        </w:rPr>
        <w:commentReference w:id="10"/>
      </w:r>
    </w:p>
    <w:p w14:paraId="18598573" w14:textId="41E68DE7" w:rsidR="0026374F" w:rsidRPr="006D1FE3" w:rsidRDefault="0026374F">
      <w:pPr>
        <w:rPr>
          <w:rFonts w:cs="Arial"/>
          <w:color w:val="FF0000"/>
          <w:szCs w:val="22"/>
        </w:rPr>
      </w:pPr>
      <w:r w:rsidRPr="006D1FE3">
        <w:rPr>
          <w:rFonts w:cs="Arial"/>
          <w:color w:val="FF0000"/>
          <w:szCs w:val="22"/>
        </w:rPr>
        <w:t>## Traffic Signal work beyond Nov 15 – Remove if not used ##</w:t>
      </w:r>
    </w:p>
    <w:p w14:paraId="44DEBE05" w14:textId="77777777" w:rsidR="00F97515" w:rsidRPr="006D1FE3" w:rsidRDefault="00F97515">
      <w:pPr>
        <w:rPr>
          <w:rFonts w:cs="Arial"/>
          <w:color w:val="FF0000"/>
          <w:szCs w:val="22"/>
        </w:rPr>
      </w:pPr>
    </w:p>
    <w:p w14:paraId="5A99A4DD" w14:textId="2C5CE6AA" w:rsidR="000F010C" w:rsidRPr="006D1FE3" w:rsidRDefault="009B1994" w:rsidP="001F189B">
      <w:pPr>
        <w:pStyle w:val="ListParagraph"/>
        <w:numPr>
          <w:ilvl w:val="0"/>
          <w:numId w:val="8"/>
        </w:numPr>
        <w:rPr>
          <w:szCs w:val="22"/>
        </w:rPr>
      </w:pPr>
      <w:r w:rsidRPr="006D1FE3">
        <w:rPr>
          <w:rFonts w:cs="Arial"/>
          <w:b/>
          <w:bCs/>
          <w:szCs w:val="22"/>
        </w:rPr>
        <w:t xml:space="preserve">Work </w:t>
      </w:r>
      <w:r w:rsidR="000C40A5" w:rsidRPr="006D1FE3">
        <w:rPr>
          <w:rFonts w:cs="Arial"/>
          <w:b/>
          <w:bCs/>
          <w:szCs w:val="22"/>
        </w:rPr>
        <w:t>Day, Hour, And Other Work Restrictions Imposed By Local Communities</w:t>
      </w:r>
    </w:p>
    <w:p w14:paraId="5356A90C" w14:textId="768A05E5" w:rsidR="0026374F" w:rsidRPr="006D1FE3" w:rsidRDefault="0026374F">
      <w:pPr>
        <w:rPr>
          <w:rFonts w:cs="Arial"/>
          <w:szCs w:val="22"/>
        </w:rPr>
      </w:pPr>
      <w:r w:rsidRPr="006D1FE3">
        <w:rPr>
          <w:rFonts w:cs="Arial"/>
          <w:szCs w:val="22"/>
        </w:rPr>
        <w:t xml:space="preserve">The work hours described may be modified or changed by the Engineer due to Holidays, Special Events, or Traffic Volumes. </w:t>
      </w:r>
    </w:p>
    <w:p w14:paraId="28111369" w14:textId="77777777" w:rsidR="00F97515" w:rsidRPr="006D1FE3" w:rsidRDefault="00F97515">
      <w:pPr>
        <w:rPr>
          <w:rFonts w:cs="Arial"/>
          <w:szCs w:val="22"/>
        </w:rPr>
      </w:pPr>
    </w:p>
    <w:p w14:paraId="3EA00761" w14:textId="6A838A06" w:rsidR="0026374F" w:rsidRPr="006D1FE3" w:rsidRDefault="0026374F" w:rsidP="001F189B">
      <w:pPr>
        <w:pStyle w:val="ListParagraph"/>
        <w:numPr>
          <w:ilvl w:val="1"/>
          <w:numId w:val="8"/>
        </w:numPr>
        <w:rPr>
          <w:rFonts w:cs="Arial"/>
          <w:szCs w:val="22"/>
        </w:rPr>
      </w:pPr>
      <w:r w:rsidRPr="006D1FE3">
        <w:rPr>
          <w:rFonts w:cs="Arial"/>
          <w:szCs w:val="22"/>
        </w:rPr>
        <w:t>Contractors operations shall be limited by local municipality work time, noise, and dust ordinance unless approved by the local municipality and the Engineer in writing.</w:t>
      </w:r>
    </w:p>
    <w:p w14:paraId="5B52C687" w14:textId="77777777" w:rsidR="00F97515" w:rsidRPr="006D1FE3" w:rsidRDefault="00F97515" w:rsidP="001F189B">
      <w:pPr>
        <w:rPr>
          <w:rFonts w:cs="Arial"/>
          <w:szCs w:val="22"/>
        </w:rPr>
      </w:pPr>
    </w:p>
    <w:p w14:paraId="1C47DBCC" w14:textId="1BDF0DD9" w:rsidR="00FA0903" w:rsidRPr="006D1FE3" w:rsidRDefault="0026374F" w:rsidP="001F189B">
      <w:pPr>
        <w:pStyle w:val="ListParagraph"/>
        <w:numPr>
          <w:ilvl w:val="2"/>
          <w:numId w:val="8"/>
        </w:numPr>
        <w:rPr>
          <w:rFonts w:cs="Arial"/>
          <w:szCs w:val="22"/>
        </w:rPr>
      </w:pPr>
      <w:r w:rsidRPr="006D1FE3">
        <w:rPr>
          <w:rFonts w:cs="Arial"/>
          <w:szCs w:val="22"/>
        </w:rPr>
        <w:t>City of XXX</w:t>
      </w:r>
    </w:p>
    <w:p w14:paraId="0BC7E67F" w14:textId="11971AB6" w:rsidR="00FA0903" w:rsidRPr="006D1FE3" w:rsidRDefault="00FA0903" w:rsidP="001F189B">
      <w:pPr>
        <w:ind w:left="360" w:firstLine="360"/>
        <w:rPr>
          <w:rFonts w:cs="Arial"/>
          <w:szCs w:val="22"/>
        </w:rPr>
      </w:pPr>
      <w:r w:rsidRPr="006D1FE3">
        <w:rPr>
          <w:rFonts w:cs="Arial"/>
          <w:szCs w:val="22"/>
        </w:rPr>
        <w:t>List times here…</w:t>
      </w:r>
    </w:p>
    <w:p w14:paraId="6CE880A5" w14:textId="77777777" w:rsidR="00F97515" w:rsidRPr="006D1FE3" w:rsidRDefault="00F97515" w:rsidP="001F189B">
      <w:pPr>
        <w:rPr>
          <w:rFonts w:cs="Arial"/>
          <w:szCs w:val="22"/>
        </w:rPr>
      </w:pPr>
    </w:p>
    <w:p w14:paraId="0EE25142" w14:textId="7E055B02" w:rsidR="0026374F" w:rsidRPr="006D1FE3" w:rsidRDefault="0026374F" w:rsidP="001F189B">
      <w:pPr>
        <w:pStyle w:val="ListParagraph"/>
        <w:numPr>
          <w:ilvl w:val="2"/>
          <w:numId w:val="8"/>
        </w:numPr>
        <w:rPr>
          <w:rFonts w:cs="Arial"/>
          <w:szCs w:val="22"/>
        </w:rPr>
      </w:pPr>
      <w:r w:rsidRPr="006D1FE3">
        <w:rPr>
          <w:rFonts w:cs="Arial"/>
          <w:szCs w:val="22"/>
        </w:rPr>
        <w:t>Township of XXX</w:t>
      </w:r>
    </w:p>
    <w:p w14:paraId="1B541085" w14:textId="3847B348" w:rsidR="00FA0903" w:rsidRPr="006D1FE3" w:rsidRDefault="00FA0903" w:rsidP="001F189B">
      <w:pPr>
        <w:ind w:left="360" w:firstLine="360"/>
        <w:rPr>
          <w:rFonts w:cs="Arial"/>
          <w:szCs w:val="22"/>
        </w:rPr>
      </w:pPr>
      <w:r w:rsidRPr="006D1FE3">
        <w:rPr>
          <w:rFonts w:cs="Arial"/>
          <w:szCs w:val="22"/>
        </w:rPr>
        <w:t>List times here….</w:t>
      </w:r>
    </w:p>
    <w:p w14:paraId="31B59365" w14:textId="77777777" w:rsidR="00F97515" w:rsidRPr="006D1FE3" w:rsidRDefault="00F97515" w:rsidP="001F189B">
      <w:pPr>
        <w:rPr>
          <w:rFonts w:cs="Arial"/>
          <w:szCs w:val="22"/>
        </w:rPr>
      </w:pPr>
    </w:p>
    <w:p w14:paraId="6403D0A1" w14:textId="0680E000" w:rsidR="00CE5E0A" w:rsidRPr="006D1FE3" w:rsidRDefault="00824C1A" w:rsidP="001F189B">
      <w:pPr>
        <w:pStyle w:val="ListParagraph"/>
        <w:numPr>
          <w:ilvl w:val="1"/>
          <w:numId w:val="8"/>
        </w:numPr>
        <w:rPr>
          <w:rFonts w:cs="Arial"/>
          <w:szCs w:val="22"/>
        </w:rPr>
      </w:pPr>
      <w:commentRangeStart w:id="11"/>
      <w:r w:rsidRPr="006D1FE3">
        <w:rPr>
          <w:rFonts w:cs="Arial"/>
          <w:szCs w:val="22"/>
        </w:rPr>
        <w:t>No work or lane closures, unless approved by the Engi</w:t>
      </w:r>
      <w:r w:rsidR="00CE5E0A" w:rsidRPr="006D1FE3">
        <w:rPr>
          <w:rFonts w:cs="Arial"/>
          <w:szCs w:val="22"/>
        </w:rPr>
        <w:t xml:space="preserve">neer, shall be performed during: </w:t>
      </w:r>
      <w:commentRangeEnd w:id="11"/>
      <w:r w:rsidR="00536AA4" w:rsidRPr="006D1FE3">
        <w:rPr>
          <w:rStyle w:val="CommentReference"/>
          <w:rFonts w:cs="Arial"/>
          <w:sz w:val="22"/>
          <w:szCs w:val="22"/>
        </w:rPr>
        <w:commentReference w:id="11"/>
      </w:r>
    </w:p>
    <w:p w14:paraId="524A906C" w14:textId="1395F075" w:rsidR="000C1242" w:rsidRPr="006D1FE3" w:rsidRDefault="000C1242" w:rsidP="001F189B">
      <w:pPr>
        <w:rPr>
          <w:rFonts w:cs="Arial"/>
          <w:szCs w:val="22"/>
        </w:rPr>
      </w:pPr>
    </w:p>
    <w:p w14:paraId="78D2A7E8" w14:textId="614126D4" w:rsidR="00630A83" w:rsidRPr="006D1FE3" w:rsidRDefault="00C54EB2" w:rsidP="00630A83">
      <w:pPr>
        <w:ind w:left="720"/>
        <w:rPr>
          <w:rFonts w:cs="Arial"/>
          <w:szCs w:val="22"/>
        </w:rPr>
      </w:pPr>
      <w:r w:rsidRPr="006D1FE3">
        <w:rPr>
          <w:rFonts w:cs="Arial"/>
          <w:szCs w:val="22"/>
        </w:rPr>
        <w:t xml:space="preserve">2025: </w:t>
      </w:r>
      <w:r w:rsidR="00B233BB" w:rsidRPr="006D1FE3">
        <w:rPr>
          <w:rFonts w:cs="Arial"/>
          <w:szCs w:val="22"/>
        </w:rPr>
        <w:t>New Year’s Day (from 3:00 pm Monday</w:t>
      </w:r>
      <w:r w:rsidR="005841BA">
        <w:rPr>
          <w:rFonts w:cs="Arial"/>
          <w:szCs w:val="22"/>
        </w:rPr>
        <w:t xml:space="preserve">, </w:t>
      </w:r>
      <w:r w:rsidR="00B233BB" w:rsidRPr="006D1FE3">
        <w:rPr>
          <w:rFonts w:cs="Arial"/>
          <w:szCs w:val="22"/>
        </w:rPr>
        <w:t xml:space="preserve">Dec 30, 2024 to 6:00 am Thursday, Jan </w:t>
      </w:r>
      <w:r w:rsidR="004C6A49" w:rsidRPr="006D1FE3">
        <w:rPr>
          <w:rFonts w:cs="Arial"/>
          <w:szCs w:val="22"/>
        </w:rPr>
        <w:t>2</w:t>
      </w:r>
      <w:r w:rsidR="004C6A49" w:rsidRPr="006D1FE3">
        <w:rPr>
          <w:rFonts w:cs="Arial"/>
          <w:szCs w:val="22"/>
          <w:vertAlign w:val="superscript"/>
        </w:rPr>
        <w:t>nd</w:t>
      </w:r>
      <w:r w:rsidR="00B233BB" w:rsidRPr="006D1FE3">
        <w:rPr>
          <w:rFonts w:cs="Arial"/>
          <w:szCs w:val="22"/>
        </w:rPr>
        <w:t xml:space="preserve">), </w:t>
      </w:r>
      <w:r w:rsidRPr="006D1FE3">
        <w:rPr>
          <w:rFonts w:cs="Arial"/>
          <w:szCs w:val="22"/>
        </w:rPr>
        <w:t>Memorial Day (from 3:00 pm Friday, May</w:t>
      </w:r>
      <w:r w:rsidR="00536AA4" w:rsidRPr="006D1FE3">
        <w:rPr>
          <w:rFonts w:cs="Arial"/>
          <w:szCs w:val="22"/>
        </w:rPr>
        <w:t xml:space="preserve"> 23</w:t>
      </w:r>
      <w:r w:rsidR="00536AA4" w:rsidRPr="006D1FE3">
        <w:rPr>
          <w:rFonts w:cs="Arial"/>
          <w:szCs w:val="22"/>
          <w:vertAlign w:val="superscript"/>
        </w:rPr>
        <w:t>rd</w:t>
      </w:r>
      <w:r w:rsidR="00536AA4" w:rsidRPr="006D1FE3">
        <w:rPr>
          <w:rFonts w:cs="Arial"/>
          <w:szCs w:val="22"/>
        </w:rPr>
        <w:t xml:space="preserve"> </w:t>
      </w:r>
      <w:r w:rsidRPr="006D1FE3">
        <w:rPr>
          <w:rFonts w:cs="Arial"/>
          <w:szCs w:val="22"/>
        </w:rPr>
        <w:t xml:space="preserve"> – 6:00 am Tuesday, May</w:t>
      </w:r>
      <w:r w:rsidR="00536AA4" w:rsidRPr="006D1FE3">
        <w:rPr>
          <w:rFonts w:cs="Arial"/>
          <w:szCs w:val="22"/>
        </w:rPr>
        <w:t xml:space="preserve"> 27</w:t>
      </w:r>
      <w:r w:rsidR="00536AA4" w:rsidRPr="006D1FE3">
        <w:rPr>
          <w:rFonts w:cs="Arial"/>
          <w:szCs w:val="22"/>
          <w:vertAlign w:val="superscript"/>
        </w:rPr>
        <w:t>th</w:t>
      </w:r>
      <w:r w:rsidRPr="006D1FE3">
        <w:rPr>
          <w:rFonts w:cs="Arial"/>
          <w:szCs w:val="22"/>
        </w:rPr>
        <w:t xml:space="preserve">), 4th of July (from 3:00 pm </w:t>
      </w:r>
      <w:r w:rsidR="00536AA4" w:rsidRPr="006D1FE3">
        <w:rPr>
          <w:rFonts w:cs="Arial"/>
          <w:szCs w:val="22"/>
        </w:rPr>
        <w:t>Thursday</w:t>
      </w:r>
      <w:r w:rsidRPr="006D1FE3">
        <w:rPr>
          <w:rFonts w:cs="Arial"/>
          <w:szCs w:val="22"/>
        </w:rPr>
        <w:t>, Ju</w:t>
      </w:r>
      <w:r w:rsidR="00536AA4" w:rsidRPr="006D1FE3">
        <w:rPr>
          <w:rFonts w:cs="Arial"/>
          <w:szCs w:val="22"/>
        </w:rPr>
        <w:t>ly</w:t>
      </w:r>
      <w:r w:rsidRPr="006D1FE3">
        <w:rPr>
          <w:rFonts w:cs="Arial"/>
          <w:szCs w:val="22"/>
        </w:rPr>
        <w:t xml:space="preserve"> </w:t>
      </w:r>
      <w:r w:rsidR="00536AA4" w:rsidRPr="006D1FE3">
        <w:rPr>
          <w:rFonts w:cs="Arial"/>
          <w:szCs w:val="22"/>
        </w:rPr>
        <w:t>3</w:t>
      </w:r>
      <w:r w:rsidR="00536AA4" w:rsidRPr="006D1FE3">
        <w:rPr>
          <w:rFonts w:cs="Arial"/>
          <w:szCs w:val="22"/>
          <w:vertAlign w:val="superscript"/>
        </w:rPr>
        <w:t>rd</w:t>
      </w:r>
      <w:r w:rsidRPr="006D1FE3">
        <w:rPr>
          <w:rFonts w:cs="Arial"/>
          <w:szCs w:val="22"/>
        </w:rPr>
        <w:t xml:space="preserve"> – 6:00 am </w:t>
      </w:r>
      <w:r w:rsidR="00536AA4" w:rsidRPr="006D1FE3">
        <w:rPr>
          <w:rFonts w:cs="Arial"/>
          <w:szCs w:val="22"/>
        </w:rPr>
        <w:t>Monday</w:t>
      </w:r>
      <w:r w:rsidRPr="006D1FE3">
        <w:rPr>
          <w:rFonts w:cs="Arial"/>
          <w:szCs w:val="22"/>
        </w:rPr>
        <w:t>, July</w:t>
      </w:r>
      <w:r w:rsidR="00536AA4" w:rsidRPr="006D1FE3">
        <w:rPr>
          <w:rFonts w:cs="Arial"/>
          <w:szCs w:val="22"/>
        </w:rPr>
        <w:t xml:space="preserve"> 7</w:t>
      </w:r>
      <w:r w:rsidR="00536AA4" w:rsidRPr="006D1FE3">
        <w:rPr>
          <w:rFonts w:cs="Arial"/>
          <w:szCs w:val="22"/>
          <w:vertAlign w:val="superscript"/>
        </w:rPr>
        <w:t>th</w:t>
      </w:r>
      <w:r w:rsidRPr="006D1FE3">
        <w:rPr>
          <w:rFonts w:cs="Arial"/>
          <w:szCs w:val="22"/>
        </w:rPr>
        <w:t xml:space="preserve">) or Labor Day (from 3:00 pm Friday, </w:t>
      </w:r>
      <w:r w:rsidR="00536AA4" w:rsidRPr="006D1FE3">
        <w:rPr>
          <w:rFonts w:cs="Arial"/>
          <w:szCs w:val="22"/>
        </w:rPr>
        <w:t>August 29</w:t>
      </w:r>
      <w:r w:rsidR="00536AA4" w:rsidRPr="006D1FE3">
        <w:rPr>
          <w:rFonts w:cs="Arial"/>
          <w:szCs w:val="22"/>
          <w:vertAlign w:val="superscript"/>
        </w:rPr>
        <w:t>th</w:t>
      </w:r>
      <w:r w:rsidR="00536AA4" w:rsidRPr="006D1FE3">
        <w:rPr>
          <w:rFonts w:cs="Arial"/>
          <w:szCs w:val="22"/>
        </w:rPr>
        <w:t xml:space="preserve"> </w:t>
      </w:r>
      <w:r w:rsidRPr="006D1FE3">
        <w:rPr>
          <w:rFonts w:cs="Arial"/>
          <w:szCs w:val="22"/>
        </w:rPr>
        <w:t xml:space="preserve">– 6:00 </w:t>
      </w:r>
      <w:r w:rsidR="005841BA">
        <w:rPr>
          <w:rFonts w:cs="Arial"/>
          <w:szCs w:val="22"/>
        </w:rPr>
        <w:t xml:space="preserve">am </w:t>
      </w:r>
      <w:r w:rsidRPr="006D1FE3">
        <w:rPr>
          <w:rFonts w:cs="Arial"/>
          <w:szCs w:val="22"/>
        </w:rPr>
        <w:t>Tuesday, September</w:t>
      </w:r>
      <w:r w:rsidR="00536AA4" w:rsidRPr="006D1FE3">
        <w:rPr>
          <w:rFonts w:cs="Arial"/>
          <w:szCs w:val="22"/>
        </w:rPr>
        <w:t xml:space="preserve"> 2</w:t>
      </w:r>
      <w:r w:rsidR="00536AA4" w:rsidRPr="006D1FE3">
        <w:rPr>
          <w:rFonts w:cs="Arial"/>
          <w:szCs w:val="22"/>
          <w:vertAlign w:val="superscript"/>
        </w:rPr>
        <w:t>nd</w:t>
      </w:r>
      <w:r w:rsidRPr="006D1FE3">
        <w:rPr>
          <w:rFonts w:cs="Arial"/>
          <w:szCs w:val="22"/>
        </w:rPr>
        <w:t>)</w:t>
      </w:r>
      <w:r w:rsidR="00630A83" w:rsidRPr="006D1FE3">
        <w:rPr>
          <w:rFonts w:cs="Arial"/>
          <w:szCs w:val="22"/>
        </w:rPr>
        <w:t>, Thanksgiving Day (from 3:00 pm Wednesday, November 2</w:t>
      </w:r>
      <w:r w:rsidR="00F71A30" w:rsidRPr="006D1FE3">
        <w:rPr>
          <w:rFonts w:cs="Arial"/>
          <w:szCs w:val="22"/>
        </w:rPr>
        <w:t>6</w:t>
      </w:r>
      <w:r w:rsidR="00F71A30" w:rsidRPr="006D1FE3">
        <w:rPr>
          <w:rFonts w:cs="Arial"/>
          <w:szCs w:val="22"/>
          <w:vertAlign w:val="superscript"/>
        </w:rPr>
        <w:t>th</w:t>
      </w:r>
      <w:r w:rsidR="00F71A30" w:rsidRPr="006D1FE3">
        <w:rPr>
          <w:rFonts w:cs="Arial"/>
          <w:szCs w:val="22"/>
        </w:rPr>
        <w:t xml:space="preserve"> </w:t>
      </w:r>
      <w:r w:rsidR="00630A83" w:rsidRPr="006D1FE3">
        <w:rPr>
          <w:rFonts w:cs="Arial"/>
          <w:szCs w:val="22"/>
        </w:rPr>
        <w:t xml:space="preserve">to 6:00 am Monday, December </w:t>
      </w:r>
      <w:r w:rsidR="00F71A30" w:rsidRPr="006D1FE3">
        <w:rPr>
          <w:rFonts w:cs="Arial"/>
          <w:szCs w:val="22"/>
        </w:rPr>
        <w:t>1</w:t>
      </w:r>
      <w:r w:rsidR="00F71A30" w:rsidRPr="006D1FE3">
        <w:rPr>
          <w:rFonts w:cs="Arial"/>
          <w:szCs w:val="22"/>
          <w:vertAlign w:val="superscript"/>
        </w:rPr>
        <w:t>st</w:t>
      </w:r>
      <w:r w:rsidR="00630A83" w:rsidRPr="006D1FE3">
        <w:rPr>
          <w:rFonts w:cs="Arial"/>
          <w:szCs w:val="22"/>
        </w:rPr>
        <w:t xml:space="preserve">), Christmas Day (from 3:00 pm </w:t>
      </w:r>
      <w:r w:rsidR="00FB6B76" w:rsidRPr="006D1FE3">
        <w:rPr>
          <w:rFonts w:cs="Arial"/>
          <w:szCs w:val="22"/>
        </w:rPr>
        <w:t>Tuesday</w:t>
      </w:r>
      <w:r w:rsidR="00630A83" w:rsidRPr="006D1FE3">
        <w:rPr>
          <w:rFonts w:cs="Arial"/>
          <w:szCs w:val="22"/>
        </w:rPr>
        <w:t xml:space="preserve">, December 23rd to 6:00 am </w:t>
      </w:r>
      <w:r w:rsidR="00FB6B76" w:rsidRPr="006D1FE3">
        <w:rPr>
          <w:rFonts w:cs="Arial"/>
          <w:szCs w:val="22"/>
        </w:rPr>
        <w:t>Friday</w:t>
      </w:r>
      <w:r w:rsidR="00630A83" w:rsidRPr="006D1FE3">
        <w:rPr>
          <w:rFonts w:cs="Arial"/>
          <w:szCs w:val="22"/>
        </w:rPr>
        <w:t xml:space="preserve">, December 26th), and </w:t>
      </w:r>
      <w:r w:rsidR="00A82139" w:rsidRPr="006D1FE3">
        <w:rPr>
          <w:rFonts w:cs="Arial"/>
          <w:szCs w:val="22"/>
        </w:rPr>
        <w:t xml:space="preserve">no work on the following </w:t>
      </w:r>
      <w:r w:rsidR="00630A83" w:rsidRPr="006D1FE3">
        <w:rPr>
          <w:rFonts w:cs="Arial"/>
          <w:szCs w:val="22"/>
        </w:rPr>
        <w:t xml:space="preserve">holidays: Martin Luther King Jr. Day (January </w:t>
      </w:r>
      <w:r w:rsidR="00CA158F" w:rsidRPr="006D1FE3">
        <w:rPr>
          <w:rFonts w:cs="Arial"/>
          <w:szCs w:val="22"/>
        </w:rPr>
        <w:t>20</w:t>
      </w:r>
      <w:r w:rsidR="00630A83" w:rsidRPr="006D1FE3">
        <w:rPr>
          <w:rFonts w:cs="Arial"/>
          <w:szCs w:val="22"/>
        </w:rPr>
        <w:t xml:space="preserve">); President’s Day (February </w:t>
      </w:r>
      <w:r w:rsidR="0031267A" w:rsidRPr="006D1FE3">
        <w:rPr>
          <w:rFonts w:cs="Arial"/>
          <w:szCs w:val="22"/>
        </w:rPr>
        <w:t>17</w:t>
      </w:r>
      <w:r w:rsidR="00630A83" w:rsidRPr="006D1FE3">
        <w:rPr>
          <w:rFonts w:cs="Arial"/>
          <w:szCs w:val="22"/>
        </w:rPr>
        <w:t>), Good Friday (</w:t>
      </w:r>
      <w:r w:rsidR="0031267A" w:rsidRPr="006D1FE3">
        <w:rPr>
          <w:rFonts w:cs="Arial"/>
          <w:szCs w:val="22"/>
        </w:rPr>
        <w:t>April 18</w:t>
      </w:r>
      <w:r w:rsidR="00630A83" w:rsidRPr="006D1FE3">
        <w:rPr>
          <w:rFonts w:cs="Arial"/>
          <w:szCs w:val="22"/>
        </w:rPr>
        <w:t>), Veteran’s Day (November 11).</w:t>
      </w:r>
    </w:p>
    <w:p w14:paraId="0E53A2CF" w14:textId="44807A80" w:rsidR="00C54EB2" w:rsidRDefault="00C54EB2" w:rsidP="001F189B">
      <w:pPr>
        <w:ind w:left="720"/>
        <w:rPr>
          <w:rFonts w:cs="Arial"/>
          <w:szCs w:val="22"/>
        </w:rPr>
      </w:pPr>
    </w:p>
    <w:p w14:paraId="3B347CEB" w14:textId="19AF217A" w:rsidR="006D1FE3" w:rsidRPr="006D1FE3" w:rsidRDefault="006D1FE3" w:rsidP="006D1FE3">
      <w:pPr>
        <w:ind w:left="720"/>
        <w:rPr>
          <w:rFonts w:cs="Arial"/>
          <w:szCs w:val="22"/>
        </w:rPr>
      </w:pPr>
      <w:r w:rsidRPr="006D1FE3">
        <w:rPr>
          <w:rFonts w:cs="Arial"/>
          <w:szCs w:val="22"/>
        </w:rPr>
        <w:t>202</w:t>
      </w:r>
      <w:r>
        <w:rPr>
          <w:rFonts w:cs="Arial"/>
          <w:szCs w:val="22"/>
        </w:rPr>
        <w:t>6</w:t>
      </w:r>
      <w:r w:rsidRPr="006D1FE3">
        <w:rPr>
          <w:rFonts w:cs="Arial"/>
          <w:szCs w:val="22"/>
        </w:rPr>
        <w:t>: New Year’s Day (from 3:00 pm T</w:t>
      </w:r>
      <w:r>
        <w:rPr>
          <w:rFonts w:cs="Arial"/>
          <w:szCs w:val="22"/>
        </w:rPr>
        <w:t xml:space="preserve">uesday, </w:t>
      </w:r>
      <w:r w:rsidRPr="006D1FE3">
        <w:rPr>
          <w:rFonts w:cs="Arial"/>
          <w:szCs w:val="22"/>
        </w:rPr>
        <w:t xml:space="preserve">Dec </w:t>
      </w:r>
      <w:r>
        <w:rPr>
          <w:rFonts w:cs="Arial"/>
          <w:szCs w:val="22"/>
        </w:rPr>
        <w:t>30</w:t>
      </w:r>
      <w:r w:rsidRPr="006D1FE3">
        <w:rPr>
          <w:rFonts w:cs="Arial"/>
          <w:szCs w:val="22"/>
        </w:rPr>
        <w:t>, 202</w:t>
      </w:r>
      <w:r>
        <w:rPr>
          <w:rFonts w:cs="Arial"/>
          <w:szCs w:val="22"/>
        </w:rPr>
        <w:t>5</w:t>
      </w:r>
      <w:r w:rsidRPr="006D1FE3">
        <w:rPr>
          <w:rFonts w:cs="Arial"/>
          <w:szCs w:val="22"/>
        </w:rPr>
        <w:t xml:space="preserve"> to 6:00 am </w:t>
      </w:r>
      <w:r>
        <w:rPr>
          <w:rFonts w:cs="Arial"/>
          <w:szCs w:val="22"/>
        </w:rPr>
        <w:t>Friday</w:t>
      </w:r>
      <w:r w:rsidRPr="006D1FE3">
        <w:rPr>
          <w:rFonts w:cs="Arial"/>
          <w:szCs w:val="22"/>
        </w:rPr>
        <w:t xml:space="preserve">, Jan </w:t>
      </w:r>
      <w:r>
        <w:rPr>
          <w:rFonts w:cs="Arial"/>
          <w:szCs w:val="22"/>
        </w:rPr>
        <w:t>2</w:t>
      </w:r>
      <w:r w:rsidRPr="006D1FE3">
        <w:rPr>
          <w:rFonts w:cs="Arial"/>
          <w:szCs w:val="22"/>
          <w:vertAlign w:val="superscript"/>
        </w:rPr>
        <w:t>nd</w:t>
      </w:r>
      <w:r w:rsidRPr="006D1FE3">
        <w:rPr>
          <w:rFonts w:cs="Arial"/>
          <w:szCs w:val="22"/>
        </w:rPr>
        <w:t xml:space="preserve">), Memorial Day (from 3:00 pm Friday, May </w:t>
      </w:r>
      <w:r>
        <w:rPr>
          <w:rFonts w:cs="Arial"/>
          <w:szCs w:val="22"/>
        </w:rPr>
        <w:t>22</w:t>
      </w:r>
      <w:r w:rsidRPr="006D1FE3">
        <w:rPr>
          <w:rFonts w:cs="Arial"/>
          <w:szCs w:val="22"/>
          <w:vertAlign w:val="superscript"/>
        </w:rPr>
        <w:t>th</w:t>
      </w:r>
      <w:r w:rsidRPr="006D1FE3">
        <w:rPr>
          <w:rFonts w:cs="Arial"/>
          <w:szCs w:val="22"/>
        </w:rPr>
        <w:t xml:space="preserve"> – 6:00 am Tuesday, May </w:t>
      </w:r>
      <w:r>
        <w:rPr>
          <w:rFonts w:cs="Arial"/>
          <w:szCs w:val="22"/>
        </w:rPr>
        <w:t>26</w:t>
      </w:r>
      <w:r w:rsidRPr="006D1FE3">
        <w:rPr>
          <w:rFonts w:cs="Arial"/>
          <w:szCs w:val="22"/>
          <w:vertAlign w:val="superscript"/>
        </w:rPr>
        <w:t>th</w:t>
      </w:r>
      <w:r w:rsidRPr="006D1FE3">
        <w:rPr>
          <w:rFonts w:cs="Arial"/>
          <w:szCs w:val="22"/>
        </w:rPr>
        <w:t xml:space="preserve">), 4th of July (from 3:00 pm </w:t>
      </w:r>
      <w:r>
        <w:rPr>
          <w:rFonts w:cs="Arial"/>
          <w:szCs w:val="22"/>
        </w:rPr>
        <w:t>Thursday</w:t>
      </w:r>
      <w:r w:rsidRPr="006D1FE3">
        <w:rPr>
          <w:rFonts w:cs="Arial"/>
          <w:szCs w:val="22"/>
        </w:rPr>
        <w:t>, Ju</w:t>
      </w:r>
      <w:r>
        <w:rPr>
          <w:rFonts w:cs="Arial"/>
          <w:szCs w:val="22"/>
        </w:rPr>
        <w:t>ly</w:t>
      </w:r>
      <w:r w:rsidRPr="006D1FE3">
        <w:rPr>
          <w:rFonts w:cs="Arial"/>
          <w:szCs w:val="22"/>
        </w:rPr>
        <w:t xml:space="preserve"> </w:t>
      </w:r>
      <w:r>
        <w:rPr>
          <w:rFonts w:cs="Arial"/>
          <w:szCs w:val="22"/>
        </w:rPr>
        <w:t>2</w:t>
      </w:r>
      <w:r w:rsidRPr="006D1FE3">
        <w:rPr>
          <w:rFonts w:cs="Arial"/>
          <w:szCs w:val="22"/>
          <w:vertAlign w:val="superscript"/>
        </w:rPr>
        <w:t>nd</w:t>
      </w:r>
      <w:r>
        <w:rPr>
          <w:rFonts w:cs="Arial"/>
          <w:szCs w:val="22"/>
        </w:rPr>
        <w:t xml:space="preserve"> </w:t>
      </w:r>
      <w:r w:rsidRPr="006D1FE3">
        <w:rPr>
          <w:rFonts w:cs="Arial"/>
          <w:szCs w:val="22"/>
        </w:rPr>
        <w:t xml:space="preserve">– 6:00 am </w:t>
      </w:r>
      <w:r>
        <w:rPr>
          <w:rFonts w:cs="Arial"/>
          <w:szCs w:val="22"/>
        </w:rPr>
        <w:t>Monday</w:t>
      </w:r>
      <w:r w:rsidRPr="006D1FE3">
        <w:rPr>
          <w:rFonts w:cs="Arial"/>
          <w:szCs w:val="22"/>
        </w:rPr>
        <w:t xml:space="preserve">, July </w:t>
      </w:r>
      <w:r>
        <w:rPr>
          <w:rFonts w:cs="Arial"/>
          <w:szCs w:val="22"/>
        </w:rPr>
        <w:t>6</w:t>
      </w:r>
      <w:r w:rsidRPr="006D1FE3">
        <w:rPr>
          <w:rFonts w:cs="Arial"/>
          <w:szCs w:val="22"/>
          <w:vertAlign w:val="superscript"/>
        </w:rPr>
        <w:t>th</w:t>
      </w:r>
      <w:r w:rsidRPr="006D1FE3">
        <w:rPr>
          <w:rFonts w:cs="Arial"/>
          <w:szCs w:val="22"/>
        </w:rPr>
        <w:t>)</w:t>
      </w:r>
      <w:r>
        <w:rPr>
          <w:rFonts w:cs="Arial"/>
          <w:szCs w:val="22"/>
        </w:rPr>
        <w:t>,</w:t>
      </w:r>
      <w:r w:rsidRPr="006D1FE3">
        <w:rPr>
          <w:rFonts w:cs="Arial"/>
          <w:szCs w:val="22"/>
        </w:rPr>
        <w:t xml:space="preserve"> Labor Day (from 3:00 pm Friday, September </w:t>
      </w:r>
      <w:r>
        <w:rPr>
          <w:rFonts w:cs="Arial"/>
          <w:szCs w:val="22"/>
        </w:rPr>
        <w:t>4</w:t>
      </w:r>
      <w:r w:rsidRPr="006D1FE3">
        <w:rPr>
          <w:rFonts w:cs="Arial"/>
          <w:szCs w:val="22"/>
          <w:vertAlign w:val="superscript"/>
        </w:rPr>
        <w:t>th</w:t>
      </w:r>
      <w:r>
        <w:rPr>
          <w:rFonts w:cs="Arial"/>
          <w:szCs w:val="22"/>
        </w:rPr>
        <w:t xml:space="preserve"> </w:t>
      </w:r>
      <w:r w:rsidRPr="006D1FE3">
        <w:rPr>
          <w:rFonts w:cs="Arial"/>
          <w:szCs w:val="22"/>
        </w:rPr>
        <w:t xml:space="preserve">– 6:00 </w:t>
      </w:r>
      <w:r>
        <w:rPr>
          <w:rFonts w:cs="Arial"/>
          <w:szCs w:val="22"/>
        </w:rPr>
        <w:t xml:space="preserve">am </w:t>
      </w:r>
      <w:r w:rsidRPr="006D1FE3">
        <w:rPr>
          <w:rFonts w:cs="Arial"/>
          <w:szCs w:val="22"/>
        </w:rPr>
        <w:t xml:space="preserve">Tuesday, September </w:t>
      </w:r>
      <w:r>
        <w:rPr>
          <w:rFonts w:cs="Arial"/>
          <w:szCs w:val="22"/>
        </w:rPr>
        <w:t>8</w:t>
      </w:r>
      <w:r w:rsidRPr="006D1FE3">
        <w:rPr>
          <w:rFonts w:cs="Arial"/>
          <w:szCs w:val="22"/>
          <w:vertAlign w:val="superscript"/>
        </w:rPr>
        <w:t>th</w:t>
      </w:r>
      <w:r w:rsidRPr="006D1FE3">
        <w:rPr>
          <w:rFonts w:cs="Arial"/>
          <w:szCs w:val="22"/>
        </w:rPr>
        <w:t xml:space="preserve">), Thanksgiving Day (from 3:00 pm Wednesday, November </w:t>
      </w:r>
      <w:r w:rsidR="005841BA">
        <w:rPr>
          <w:rFonts w:cs="Arial"/>
          <w:szCs w:val="22"/>
        </w:rPr>
        <w:t>25</w:t>
      </w:r>
      <w:r w:rsidR="005841BA" w:rsidRPr="005841BA">
        <w:rPr>
          <w:rFonts w:cs="Arial"/>
          <w:szCs w:val="22"/>
          <w:vertAlign w:val="superscript"/>
        </w:rPr>
        <w:t>th</w:t>
      </w:r>
      <w:r w:rsidR="005841BA">
        <w:rPr>
          <w:rFonts w:cs="Arial"/>
          <w:szCs w:val="22"/>
        </w:rPr>
        <w:t xml:space="preserve"> </w:t>
      </w:r>
      <w:r w:rsidRPr="006D1FE3">
        <w:rPr>
          <w:rFonts w:cs="Arial"/>
          <w:szCs w:val="22"/>
        </w:rPr>
        <w:t xml:space="preserve">to 6:00 am Monday, November </w:t>
      </w:r>
      <w:r w:rsidR="005841BA">
        <w:rPr>
          <w:rFonts w:cs="Arial"/>
          <w:szCs w:val="22"/>
        </w:rPr>
        <w:t>30</w:t>
      </w:r>
      <w:r w:rsidRPr="006D1FE3">
        <w:rPr>
          <w:rFonts w:cs="Arial"/>
          <w:szCs w:val="22"/>
          <w:vertAlign w:val="superscript"/>
        </w:rPr>
        <w:t>th</w:t>
      </w:r>
      <w:r w:rsidRPr="006D1FE3">
        <w:rPr>
          <w:rFonts w:cs="Arial"/>
          <w:szCs w:val="22"/>
        </w:rPr>
        <w:t xml:space="preserve">), Christmas Day (from 3:00 pm </w:t>
      </w:r>
      <w:r w:rsidR="005841BA">
        <w:rPr>
          <w:rFonts w:cs="Arial"/>
          <w:szCs w:val="22"/>
        </w:rPr>
        <w:t>Wednesday</w:t>
      </w:r>
      <w:r w:rsidRPr="006D1FE3">
        <w:rPr>
          <w:rFonts w:cs="Arial"/>
          <w:szCs w:val="22"/>
        </w:rPr>
        <w:t>, December 2</w:t>
      </w:r>
      <w:r w:rsidR="005841BA">
        <w:rPr>
          <w:rFonts w:cs="Arial"/>
          <w:szCs w:val="22"/>
        </w:rPr>
        <w:t>3</w:t>
      </w:r>
      <w:r w:rsidR="005841BA" w:rsidRPr="005841BA">
        <w:rPr>
          <w:rFonts w:cs="Arial"/>
          <w:szCs w:val="22"/>
          <w:vertAlign w:val="superscript"/>
        </w:rPr>
        <w:t>rd</w:t>
      </w:r>
      <w:r w:rsidR="005841BA">
        <w:rPr>
          <w:rFonts w:cs="Arial"/>
          <w:szCs w:val="22"/>
        </w:rPr>
        <w:t xml:space="preserve"> </w:t>
      </w:r>
      <w:r w:rsidRPr="006D1FE3">
        <w:rPr>
          <w:rFonts w:cs="Arial"/>
          <w:szCs w:val="22"/>
        </w:rPr>
        <w:t xml:space="preserve">to 6:00 am </w:t>
      </w:r>
      <w:r w:rsidR="005841BA">
        <w:rPr>
          <w:rFonts w:cs="Arial"/>
          <w:szCs w:val="22"/>
        </w:rPr>
        <w:t>Monday</w:t>
      </w:r>
      <w:r w:rsidRPr="006D1FE3">
        <w:rPr>
          <w:rFonts w:cs="Arial"/>
          <w:szCs w:val="22"/>
        </w:rPr>
        <w:t>, December 2</w:t>
      </w:r>
      <w:r w:rsidR="005841BA">
        <w:rPr>
          <w:rFonts w:cs="Arial"/>
          <w:szCs w:val="22"/>
        </w:rPr>
        <w:t>8</w:t>
      </w:r>
      <w:r w:rsidRPr="006D1FE3">
        <w:rPr>
          <w:rFonts w:cs="Arial"/>
          <w:szCs w:val="22"/>
          <w:vertAlign w:val="superscript"/>
        </w:rPr>
        <w:t>th</w:t>
      </w:r>
      <w:r w:rsidRPr="006D1FE3">
        <w:rPr>
          <w:rFonts w:cs="Arial"/>
          <w:szCs w:val="22"/>
        </w:rPr>
        <w:t>), and no work on the following holidays: Martin Luther King Jr. Day (January 1</w:t>
      </w:r>
      <w:r w:rsidR="005841BA">
        <w:rPr>
          <w:rFonts w:cs="Arial"/>
          <w:szCs w:val="22"/>
        </w:rPr>
        <w:t>9</w:t>
      </w:r>
      <w:r w:rsidRPr="006D1FE3">
        <w:rPr>
          <w:rFonts w:cs="Arial"/>
          <w:szCs w:val="22"/>
        </w:rPr>
        <w:t xml:space="preserve">); President’s Day (February </w:t>
      </w:r>
      <w:r w:rsidR="005841BA">
        <w:rPr>
          <w:rFonts w:cs="Arial"/>
          <w:szCs w:val="22"/>
        </w:rPr>
        <w:t>16</w:t>
      </w:r>
      <w:r w:rsidRPr="006D1FE3">
        <w:rPr>
          <w:rFonts w:cs="Arial"/>
          <w:szCs w:val="22"/>
        </w:rPr>
        <w:t xml:space="preserve">), Good Friday (April </w:t>
      </w:r>
      <w:r w:rsidR="005841BA">
        <w:rPr>
          <w:rFonts w:cs="Arial"/>
          <w:szCs w:val="22"/>
        </w:rPr>
        <w:t>3</w:t>
      </w:r>
      <w:r w:rsidRPr="006D1FE3">
        <w:rPr>
          <w:rFonts w:cs="Arial"/>
          <w:szCs w:val="22"/>
        </w:rPr>
        <w:t>), Veteran’s Day (November 11).</w:t>
      </w:r>
    </w:p>
    <w:p w14:paraId="2C45AE07" w14:textId="77777777" w:rsidR="006D1FE3" w:rsidRDefault="006D1FE3" w:rsidP="006D1FE3">
      <w:pPr>
        <w:ind w:left="720"/>
        <w:rPr>
          <w:rFonts w:cs="Arial"/>
          <w:szCs w:val="22"/>
        </w:rPr>
      </w:pPr>
    </w:p>
    <w:p w14:paraId="67A9259A" w14:textId="2934B3EC" w:rsidR="006D1FE3" w:rsidRPr="006D1FE3" w:rsidRDefault="006D1FE3" w:rsidP="006D1FE3">
      <w:pPr>
        <w:ind w:left="720"/>
        <w:rPr>
          <w:rFonts w:cs="Arial"/>
          <w:szCs w:val="22"/>
        </w:rPr>
      </w:pPr>
      <w:r w:rsidRPr="006D1FE3">
        <w:rPr>
          <w:rFonts w:cs="Arial"/>
          <w:szCs w:val="22"/>
        </w:rPr>
        <w:t>202</w:t>
      </w:r>
      <w:r>
        <w:rPr>
          <w:rFonts w:cs="Arial"/>
          <w:szCs w:val="22"/>
        </w:rPr>
        <w:t>7</w:t>
      </w:r>
      <w:r w:rsidRPr="006D1FE3">
        <w:rPr>
          <w:rFonts w:cs="Arial"/>
          <w:szCs w:val="22"/>
        </w:rPr>
        <w:t xml:space="preserve">: New Year’s Day (from 3:00 pm </w:t>
      </w:r>
      <w:r w:rsidR="005841BA">
        <w:rPr>
          <w:rFonts w:cs="Arial"/>
          <w:szCs w:val="22"/>
        </w:rPr>
        <w:t xml:space="preserve">Wednesday, </w:t>
      </w:r>
      <w:r w:rsidRPr="006D1FE3">
        <w:rPr>
          <w:rFonts w:cs="Arial"/>
          <w:szCs w:val="22"/>
        </w:rPr>
        <w:t xml:space="preserve">Dec </w:t>
      </w:r>
      <w:r w:rsidR="005841BA">
        <w:rPr>
          <w:rFonts w:cs="Arial"/>
          <w:szCs w:val="22"/>
        </w:rPr>
        <w:t>30</w:t>
      </w:r>
      <w:r w:rsidRPr="006D1FE3">
        <w:rPr>
          <w:rFonts w:cs="Arial"/>
          <w:szCs w:val="22"/>
        </w:rPr>
        <w:t>, 202</w:t>
      </w:r>
      <w:r w:rsidR="005841BA">
        <w:rPr>
          <w:rFonts w:cs="Arial"/>
          <w:szCs w:val="22"/>
        </w:rPr>
        <w:t>6</w:t>
      </w:r>
      <w:r w:rsidRPr="006D1FE3">
        <w:rPr>
          <w:rFonts w:cs="Arial"/>
          <w:szCs w:val="22"/>
        </w:rPr>
        <w:t xml:space="preserve"> to 6:00 am </w:t>
      </w:r>
      <w:r w:rsidR="005841BA">
        <w:rPr>
          <w:rFonts w:cs="Arial"/>
          <w:szCs w:val="22"/>
        </w:rPr>
        <w:t>Monday</w:t>
      </w:r>
      <w:r w:rsidRPr="006D1FE3">
        <w:rPr>
          <w:rFonts w:cs="Arial"/>
          <w:szCs w:val="22"/>
        </w:rPr>
        <w:t xml:space="preserve">, Jan </w:t>
      </w:r>
      <w:r w:rsidR="005841BA">
        <w:rPr>
          <w:rFonts w:cs="Arial"/>
          <w:szCs w:val="22"/>
        </w:rPr>
        <w:t>4</w:t>
      </w:r>
      <w:r w:rsidR="005841BA" w:rsidRPr="005841BA">
        <w:rPr>
          <w:rFonts w:cs="Arial"/>
          <w:szCs w:val="22"/>
          <w:vertAlign w:val="superscript"/>
        </w:rPr>
        <w:t>th</w:t>
      </w:r>
      <w:r w:rsidRPr="006D1FE3">
        <w:rPr>
          <w:rFonts w:cs="Arial"/>
          <w:szCs w:val="22"/>
        </w:rPr>
        <w:t xml:space="preserve">), Memorial Day (from 3:00 pm Friday, May </w:t>
      </w:r>
      <w:r>
        <w:rPr>
          <w:rFonts w:cs="Arial"/>
          <w:szCs w:val="22"/>
        </w:rPr>
        <w:t>28</w:t>
      </w:r>
      <w:r w:rsidRPr="006D1FE3">
        <w:rPr>
          <w:rFonts w:cs="Arial"/>
          <w:szCs w:val="22"/>
          <w:vertAlign w:val="superscript"/>
        </w:rPr>
        <w:t>th</w:t>
      </w:r>
      <w:r w:rsidRPr="006D1FE3">
        <w:rPr>
          <w:rFonts w:cs="Arial"/>
          <w:szCs w:val="22"/>
        </w:rPr>
        <w:t xml:space="preserve"> – 6:00 am Tuesday, </w:t>
      </w:r>
      <w:r>
        <w:rPr>
          <w:rFonts w:cs="Arial"/>
          <w:szCs w:val="22"/>
        </w:rPr>
        <w:t>June 1</w:t>
      </w:r>
      <w:r w:rsidRPr="006D1FE3">
        <w:rPr>
          <w:rFonts w:cs="Arial"/>
          <w:szCs w:val="22"/>
          <w:vertAlign w:val="superscript"/>
        </w:rPr>
        <w:t>st</w:t>
      </w:r>
      <w:r>
        <w:rPr>
          <w:rFonts w:cs="Arial"/>
          <w:szCs w:val="22"/>
        </w:rPr>
        <w:t xml:space="preserve"> </w:t>
      </w:r>
      <w:r w:rsidRPr="006D1FE3">
        <w:rPr>
          <w:rFonts w:cs="Arial"/>
          <w:szCs w:val="22"/>
        </w:rPr>
        <w:t>), 4th of July (from 3:00 pm Friday, Ju</w:t>
      </w:r>
      <w:r>
        <w:rPr>
          <w:rFonts w:cs="Arial"/>
          <w:szCs w:val="22"/>
        </w:rPr>
        <w:t>ly 2</w:t>
      </w:r>
      <w:r w:rsidRPr="006D1FE3">
        <w:rPr>
          <w:rFonts w:cs="Arial"/>
          <w:szCs w:val="22"/>
          <w:vertAlign w:val="superscript"/>
        </w:rPr>
        <w:t>nd</w:t>
      </w:r>
      <w:r>
        <w:rPr>
          <w:rFonts w:cs="Arial"/>
          <w:szCs w:val="22"/>
        </w:rPr>
        <w:t xml:space="preserve"> </w:t>
      </w:r>
      <w:r w:rsidRPr="006D1FE3">
        <w:rPr>
          <w:rFonts w:cs="Arial"/>
          <w:szCs w:val="22"/>
        </w:rPr>
        <w:t xml:space="preserve">– 6:00 am </w:t>
      </w:r>
      <w:r>
        <w:rPr>
          <w:rFonts w:cs="Arial"/>
          <w:szCs w:val="22"/>
        </w:rPr>
        <w:t>Tuesday</w:t>
      </w:r>
      <w:r w:rsidRPr="006D1FE3">
        <w:rPr>
          <w:rFonts w:cs="Arial"/>
          <w:szCs w:val="22"/>
        </w:rPr>
        <w:t xml:space="preserve">, July </w:t>
      </w:r>
      <w:r>
        <w:rPr>
          <w:rFonts w:cs="Arial"/>
          <w:szCs w:val="22"/>
        </w:rPr>
        <w:t>6</w:t>
      </w:r>
      <w:r w:rsidRPr="006D1FE3">
        <w:rPr>
          <w:rFonts w:cs="Arial"/>
          <w:szCs w:val="22"/>
          <w:vertAlign w:val="superscript"/>
        </w:rPr>
        <w:t>th</w:t>
      </w:r>
      <w:r w:rsidRPr="006D1FE3">
        <w:rPr>
          <w:rFonts w:cs="Arial"/>
          <w:szCs w:val="22"/>
        </w:rPr>
        <w:t>)</w:t>
      </w:r>
      <w:r>
        <w:rPr>
          <w:rFonts w:cs="Arial"/>
          <w:szCs w:val="22"/>
        </w:rPr>
        <w:t xml:space="preserve">, </w:t>
      </w:r>
      <w:r w:rsidRPr="006D1FE3">
        <w:rPr>
          <w:rFonts w:cs="Arial"/>
          <w:szCs w:val="22"/>
        </w:rPr>
        <w:t xml:space="preserve">Labor Day (from 3:00 pm Friday, September </w:t>
      </w:r>
      <w:r>
        <w:rPr>
          <w:rFonts w:cs="Arial"/>
          <w:szCs w:val="22"/>
        </w:rPr>
        <w:t>3</w:t>
      </w:r>
      <w:r w:rsidRPr="006D1FE3">
        <w:rPr>
          <w:rFonts w:cs="Arial"/>
          <w:szCs w:val="22"/>
          <w:vertAlign w:val="superscript"/>
        </w:rPr>
        <w:t>rd</w:t>
      </w:r>
      <w:r>
        <w:rPr>
          <w:rFonts w:cs="Arial"/>
          <w:szCs w:val="22"/>
        </w:rPr>
        <w:t xml:space="preserve"> </w:t>
      </w:r>
      <w:r w:rsidRPr="006D1FE3">
        <w:rPr>
          <w:rFonts w:cs="Arial"/>
          <w:szCs w:val="22"/>
        </w:rPr>
        <w:t xml:space="preserve">– 6:00 </w:t>
      </w:r>
      <w:r>
        <w:rPr>
          <w:rFonts w:cs="Arial"/>
          <w:szCs w:val="22"/>
        </w:rPr>
        <w:t xml:space="preserve">am </w:t>
      </w:r>
      <w:r w:rsidRPr="006D1FE3">
        <w:rPr>
          <w:rFonts w:cs="Arial"/>
          <w:szCs w:val="22"/>
        </w:rPr>
        <w:t xml:space="preserve">Tuesday, September </w:t>
      </w:r>
      <w:r>
        <w:rPr>
          <w:rFonts w:cs="Arial"/>
          <w:szCs w:val="22"/>
        </w:rPr>
        <w:t>7</w:t>
      </w:r>
      <w:r w:rsidRPr="006D1FE3">
        <w:rPr>
          <w:rFonts w:cs="Arial"/>
          <w:szCs w:val="22"/>
          <w:vertAlign w:val="superscript"/>
        </w:rPr>
        <w:t>th</w:t>
      </w:r>
      <w:r>
        <w:rPr>
          <w:rFonts w:cs="Arial"/>
          <w:szCs w:val="22"/>
        </w:rPr>
        <w:t xml:space="preserve"> </w:t>
      </w:r>
      <w:r w:rsidRPr="006D1FE3">
        <w:rPr>
          <w:rFonts w:cs="Arial"/>
          <w:szCs w:val="22"/>
        </w:rPr>
        <w:t xml:space="preserve">), Thanksgiving Day (from 3:00 pm Wednesday, November </w:t>
      </w:r>
      <w:r w:rsidR="005841BA">
        <w:rPr>
          <w:rFonts w:cs="Arial"/>
          <w:szCs w:val="22"/>
        </w:rPr>
        <w:t>24</w:t>
      </w:r>
      <w:r w:rsidR="005841BA" w:rsidRPr="005841BA">
        <w:rPr>
          <w:rFonts w:cs="Arial"/>
          <w:szCs w:val="22"/>
          <w:vertAlign w:val="superscript"/>
        </w:rPr>
        <w:t>th</w:t>
      </w:r>
      <w:r w:rsidR="005841BA">
        <w:rPr>
          <w:rFonts w:cs="Arial"/>
          <w:szCs w:val="22"/>
        </w:rPr>
        <w:t xml:space="preserve"> </w:t>
      </w:r>
      <w:r w:rsidRPr="006D1FE3">
        <w:rPr>
          <w:rFonts w:cs="Arial"/>
          <w:szCs w:val="22"/>
        </w:rPr>
        <w:t>to 6:00 am Monday, November 2</w:t>
      </w:r>
      <w:r w:rsidR="005841BA">
        <w:rPr>
          <w:rFonts w:cs="Arial"/>
          <w:szCs w:val="22"/>
        </w:rPr>
        <w:t>9</w:t>
      </w:r>
      <w:r w:rsidRPr="006D1FE3">
        <w:rPr>
          <w:rFonts w:cs="Arial"/>
          <w:szCs w:val="22"/>
          <w:vertAlign w:val="superscript"/>
        </w:rPr>
        <w:t>th</w:t>
      </w:r>
      <w:r w:rsidRPr="006D1FE3">
        <w:rPr>
          <w:rFonts w:cs="Arial"/>
          <w:szCs w:val="22"/>
        </w:rPr>
        <w:t xml:space="preserve">), Christmas Day (from 3:00 pm </w:t>
      </w:r>
      <w:r w:rsidR="005841BA">
        <w:rPr>
          <w:rFonts w:cs="Arial"/>
          <w:szCs w:val="22"/>
        </w:rPr>
        <w:t>Thursday</w:t>
      </w:r>
      <w:r w:rsidRPr="006D1FE3">
        <w:rPr>
          <w:rFonts w:cs="Arial"/>
          <w:szCs w:val="22"/>
        </w:rPr>
        <w:t>, December 2</w:t>
      </w:r>
      <w:r w:rsidR="005841BA">
        <w:rPr>
          <w:rFonts w:cs="Arial"/>
          <w:szCs w:val="22"/>
        </w:rPr>
        <w:t>3</w:t>
      </w:r>
      <w:r w:rsidR="005841BA" w:rsidRPr="005841BA">
        <w:rPr>
          <w:rFonts w:cs="Arial"/>
          <w:szCs w:val="22"/>
          <w:vertAlign w:val="superscript"/>
        </w:rPr>
        <w:t>rd</w:t>
      </w:r>
      <w:r w:rsidR="005841BA">
        <w:rPr>
          <w:rFonts w:cs="Arial"/>
          <w:szCs w:val="22"/>
        </w:rPr>
        <w:t xml:space="preserve"> </w:t>
      </w:r>
      <w:r w:rsidRPr="006D1FE3">
        <w:rPr>
          <w:rFonts w:cs="Arial"/>
          <w:szCs w:val="22"/>
        </w:rPr>
        <w:t xml:space="preserve">to 6:00 am </w:t>
      </w:r>
      <w:r w:rsidR="005841BA">
        <w:rPr>
          <w:rFonts w:cs="Arial"/>
          <w:szCs w:val="22"/>
        </w:rPr>
        <w:t>Tuesday</w:t>
      </w:r>
      <w:r w:rsidRPr="006D1FE3">
        <w:rPr>
          <w:rFonts w:cs="Arial"/>
          <w:szCs w:val="22"/>
        </w:rPr>
        <w:t>, December 2</w:t>
      </w:r>
      <w:r w:rsidR="005841BA">
        <w:rPr>
          <w:rFonts w:cs="Arial"/>
          <w:szCs w:val="22"/>
        </w:rPr>
        <w:t>8</w:t>
      </w:r>
      <w:r w:rsidRPr="006D1FE3">
        <w:rPr>
          <w:rFonts w:cs="Arial"/>
          <w:szCs w:val="22"/>
          <w:vertAlign w:val="superscript"/>
        </w:rPr>
        <w:t>th</w:t>
      </w:r>
      <w:r w:rsidRPr="006D1FE3">
        <w:rPr>
          <w:rFonts w:cs="Arial"/>
          <w:szCs w:val="22"/>
        </w:rPr>
        <w:t>), and no work on the following holidays: Martin Luther King Jr. Day (January 1</w:t>
      </w:r>
      <w:r w:rsidR="005841BA">
        <w:rPr>
          <w:rFonts w:cs="Arial"/>
          <w:szCs w:val="22"/>
        </w:rPr>
        <w:t>8</w:t>
      </w:r>
      <w:r w:rsidRPr="006D1FE3">
        <w:rPr>
          <w:rFonts w:cs="Arial"/>
          <w:szCs w:val="22"/>
        </w:rPr>
        <w:t xml:space="preserve">); President’s Day (February </w:t>
      </w:r>
      <w:r w:rsidR="005841BA">
        <w:rPr>
          <w:rFonts w:cs="Arial"/>
          <w:szCs w:val="22"/>
        </w:rPr>
        <w:t>15</w:t>
      </w:r>
      <w:r w:rsidRPr="006D1FE3">
        <w:rPr>
          <w:rFonts w:cs="Arial"/>
          <w:szCs w:val="22"/>
        </w:rPr>
        <w:t>), Good Friday (</w:t>
      </w:r>
      <w:r w:rsidR="005841BA">
        <w:rPr>
          <w:rFonts w:cs="Arial"/>
          <w:szCs w:val="22"/>
        </w:rPr>
        <w:t>March 26</w:t>
      </w:r>
      <w:r w:rsidRPr="006D1FE3">
        <w:rPr>
          <w:rFonts w:cs="Arial"/>
          <w:szCs w:val="22"/>
        </w:rPr>
        <w:t>), Veteran’s Day (November 11).</w:t>
      </w:r>
    </w:p>
    <w:p w14:paraId="29805473" w14:textId="77777777" w:rsidR="006D1FE3" w:rsidRPr="006D1FE3" w:rsidRDefault="006D1FE3" w:rsidP="001F189B">
      <w:pPr>
        <w:ind w:left="720"/>
        <w:rPr>
          <w:rFonts w:cs="Arial"/>
          <w:szCs w:val="22"/>
        </w:rPr>
      </w:pPr>
    </w:p>
    <w:p w14:paraId="572BFF86" w14:textId="77777777" w:rsidR="00C54EB2" w:rsidRPr="006D1FE3" w:rsidRDefault="00C54EB2" w:rsidP="001F189B">
      <w:pPr>
        <w:rPr>
          <w:rFonts w:cs="Arial"/>
          <w:szCs w:val="22"/>
        </w:rPr>
      </w:pPr>
    </w:p>
    <w:p w14:paraId="5F463D1C" w14:textId="16D22E41" w:rsidR="00824C1A" w:rsidRPr="006D1FE3" w:rsidRDefault="00824C1A" w:rsidP="001F189B">
      <w:pPr>
        <w:ind w:left="360"/>
        <w:rPr>
          <w:rFonts w:cs="Arial"/>
          <w:szCs w:val="22"/>
        </w:rPr>
      </w:pPr>
      <w:r w:rsidRPr="006D1FE3">
        <w:rPr>
          <w:rFonts w:cs="Arial"/>
          <w:szCs w:val="22"/>
        </w:rPr>
        <w:lastRenderedPageBreak/>
        <w:t>Additional lane or ramp closures other than those already in place will not be allowed during the following events unless otherwise approved by the Engineer:</w:t>
      </w:r>
      <w:r w:rsidR="00E70894" w:rsidRPr="006D1FE3">
        <w:rPr>
          <w:rFonts w:cs="Arial"/>
          <w:szCs w:val="22"/>
        </w:rPr>
        <w:t xml:space="preserve"> </w:t>
      </w:r>
    </w:p>
    <w:p w14:paraId="44D8B9E0" w14:textId="77777777" w:rsidR="000C40A5" w:rsidRPr="006D1FE3" w:rsidRDefault="000C40A5" w:rsidP="001F189B">
      <w:pPr>
        <w:rPr>
          <w:rFonts w:cs="Arial"/>
          <w:szCs w:val="22"/>
        </w:rPr>
      </w:pPr>
    </w:p>
    <w:p w14:paraId="1699FB69" w14:textId="00FD9A78" w:rsidR="004738C3" w:rsidRPr="006D1FE3" w:rsidRDefault="004738C3" w:rsidP="001F189B">
      <w:pPr>
        <w:pStyle w:val="ListParagraph"/>
        <w:numPr>
          <w:ilvl w:val="2"/>
          <w:numId w:val="8"/>
        </w:numPr>
        <w:rPr>
          <w:rFonts w:cs="Arial"/>
          <w:szCs w:val="22"/>
        </w:rPr>
      </w:pPr>
      <w:commentRangeStart w:id="12"/>
      <w:r w:rsidRPr="006D1FE3">
        <w:rPr>
          <w:rFonts w:cs="Arial"/>
          <w:szCs w:val="22"/>
        </w:rPr>
        <w:t>Other events</w:t>
      </w:r>
      <w:commentRangeEnd w:id="12"/>
      <w:r w:rsidR="00D44848" w:rsidRPr="006D1FE3">
        <w:rPr>
          <w:rStyle w:val="CommentReference"/>
          <w:rFonts w:cs="Arial"/>
          <w:sz w:val="22"/>
          <w:szCs w:val="22"/>
        </w:rPr>
        <w:commentReference w:id="12"/>
      </w:r>
    </w:p>
    <w:p w14:paraId="74F646D1" w14:textId="77777777" w:rsidR="00497A4E" w:rsidRPr="006D1FE3" w:rsidRDefault="00497A4E" w:rsidP="001F189B">
      <w:pPr>
        <w:rPr>
          <w:rFonts w:cs="Arial"/>
          <w:szCs w:val="22"/>
        </w:rPr>
      </w:pPr>
    </w:p>
    <w:p w14:paraId="6F1BB4A4" w14:textId="22F5B301" w:rsidR="009B1994" w:rsidRPr="006D1FE3" w:rsidRDefault="00824C1A" w:rsidP="001F189B">
      <w:pPr>
        <w:pStyle w:val="ListParagraph"/>
        <w:numPr>
          <w:ilvl w:val="2"/>
          <w:numId w:val="8"/>
        </w:numPr>
        <w:rPr>
          <w:rFonts w:cs="Arial"/>
          <w:szCs w:val="22"/>
        </w:rPr>
      </w:pPr>
      <w:r w:rsidRPr="006D1FE3">
        <w:rPr>
          <w:rFonts w:cs="Arial"/>
          <w:szCs w:val="22"/>
        </w:rPr>
        <w:t>Event name, dates and times.</w:t>
      </w:r>
    </w:p>
    <w:sectPr w:rsidR="009B1994" w:rsidRPr="006D1FE3" w:rsidSect="00DF2CDF">
      <w:headerReference w:type="default" r:id="rId13"/>
      <w:headerReference w:type="first" r:id="rId14"/>
      <w:pgSz w:w="12240" w:h="15840" w:code="1"/>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brien, Jeff" w:date="2021-05-15T10:36:00Z" w:initials="OJ">
    <w:p w14:paraId="08004022" w14:textId="3585424C" w:rsidR="00E66F90" w:rsidRDefault="00E66F90">
      <w:pPr>
        <w:pStyle w:val="CommentText"/>
      </w:pPr>
      <w:r>
        <w:rPr>
          <w:rStyle w:val="CommentReference"/>
        </w:rPr>
        <w:annotationRef/>
      </w:r>
      <w:r>
        <w:t>Update initials in headers</w:t>
      </w:r>
    </w:p>
  </w:comment>
  <w:comment w:id="1" w:author="Obrien, Jeff" w:date="2021-05-15T10:34:00Z" w:initials="OJ">
    <w:p w14:paraId="61AE2F41" w14:textId="2845073F" w:rsidR="00E66F90" w:rsidRDefault="00E66F90">
      <w:pPr>
        <w:pStyle w:val="CommentText"/>
      </w:pPr>
      <w:r>
        <w:rPr>
          <w:rStyle w:val="CommentReference"/>
        </w:rPr>
        <w:annotationRef/>
      </w:r>
      <w:r>
        <w:t>This statement is included in LOCAL LET Projects ONLY.</w:t>
      </w:r>
    </w:p>
  </w:comment>
  <w:comment w:id="2" w:author="Obrien, Jeff" w:date="2021-05-15T10:40:00Z" w:initials="OJ">
    <w:p w14:paraId="6DE7C5FB" w14:textId="10891B90" w:rsidR="00E66F90" w:rsidRDefault="00E66F90">
      <w:pPr>
        <w:pStyle w:val="CommentText"/>
      </w:pPr>
      <w:r>
        <w:rPr>
          <w:rStyle w:val="CommentReference"/>
        </w:rPr>
        <w:annotationRef/>
      </w:r>
      <w:r>
        <w:t>Depending on calendar availability, update statement as appropriate. Recommended replacement language:</w:t>
      </w:r>
      <w:r w:rsidR="00A633A2" w:rsidRPr="00A633A2">
        <w:t xml:space="preserve"> </w:t>
      </w:r>
      <w:r w:rsidR="00A633A2">
        <w:t>“</w:t>
      </w:r>
      <w:r w:rsidR="00A633A2" w:rsidRPr="00E243EF">
        <w:t>A 20</w:t>
      </w:r>
      <w:r w:rsidR="00A633A2">
        <w:t>XX</w:t>
      </w:r>
      <w:r w:rsidR="00A633A2" w:rsidRPr="00E243EF">
        <w:t xml:space="preserve"> schedule of Road Closure Notification Deadlines and associated Board Meeting dates will be provided to the Contractor once available.</w:t>
      </w:r>
      <w:r>
        <w:t xml:space="preserve"> </w:t>
      </w:r>
    </w:p>
  </w:comment>
  <w:comment w:id="3" w:author="Obrien, Jeff" w:date="2021-05-15T10:40:00Z" w:initials="OJ">
    <w:p w14:paraId="1ED49E63" w14:textId="26CBA78E" w:rsidR="00E66F90" w:rsidRDefault="00E66F90">
      <w:pPr>
        <w:pStyle w:val="CommentText"/>
      </w:pPr>
      <w:r>
        <w:rPr>
          <w:rStyle w:val="CommentReference"/>
        </w:rPr>
        <w:annotationRef/>
      </w:r>
      <w:r>
        <w:t>Project specific – update as appropriate.</w:t>
      </w:r>
    </w:p>
  </w:comment>
  <w:comment w:id="4" w:author="Obrien, Jeff" w:date="2021-05-15T11:24:00Z" w:initials="OJ">
    <w:p w14:paraId="3D359EE6" w14:textId="113965BB" w:rsidR="00D44848" w:rsidRDefault="00D44848">
      <w:pPr>
        <w:pStyle w:val="CommentText"/>
      </w:pPr>
      <w:r>
        <w:rPr>
          <w:rStyle w:val="CommentReference"/>
        </w:rPr>
        <w:annotationRef/>
      </w:r>
      <w:r>
        <w:rPr>
          <w:rStyle w:val="CommentReference"/>
        </w:rPr>
        <w:t>Delete the Calendar if the year available does not apply to the project schedule.</w:t>
      </w:r>
      <w:r w:rsidR="0086032E">
        <w:rPr>
          <w:rStyle w:val="CommentReference"/>
        </w:rPr>
        <w:t xml:space="preserve"> New calendars are usually prepared in late December for the next calendar year.</w:t>
      </w:r>
    </w:p>
  </w:comment>
  <w:comment w:id="5" w:author="Obrien, Jeff" w:date="2021-05-15T11:18:00Z" w:initials="OJ">
    <w:p w14:paraId="4BF52939" w14:textId="473B2EFE" w:rsidR="00DA00B0" w:rsidRDefault="00DA00B0">
      <w:pPr>
        <w:pStyle w:val="CommentText"/>
      </w:pPr>
      <w:r>
        <w:rPr>
          <w:rStyle w:val="CommentReference"/>
        </w:rPr>
        <w:annotationRef/>
      </w:r>
      <w:r>
        <w:t>Fill in calendar years.</w:t>
      </w:r>
    </w:p>
  </w:comment>
  <w:comment w:id="6" w:author="Obrien, Jeff [2]" w:date="2017-12-21T10:30:00Z" w:initials="OJ">
    <w:p w14:paraId="249D7455" w14:textId="77777777" w:rsidR="00D6152D" w:rsidRDefault="00D6152D">
      <w:pPr>
        <w:pStyle w:val="CommentText"/>
      </w:pPr>
      <w:r>
        <w:rPr>
          <w:rStyle w:val="CommentReference"/>
        </w:rPr>
        <w:annotationRef/>
      </w:r>
      <w:r>
        <w:t>This language only applies if the road is closed or otherwise not open to traffic during construction. If the project is to be built under traffic, design needs to specify what items of work are to be completed by the milestone date.</w:t>
      </w:r>
    </w:p>
  </w:comment>
  <w:comment w:id="7" w:author="Obrien, Jeff" w:date="2021-05-15T10:49:00Z" w:initials="OJ">
    <w:p w14:paraId="08B2A6DC" w14:textId="392327C6" w:rsidR="00A633A2" w:rsidRDefault="00A633A2">
      <w:pPr>
        <w:pStyle w:val="CommentText"/>
      </w:pPr>
      <w:r>
        <w:rPr>
          <w:rStyle w:val="CommentReference"/>
        </w:rPr>
        <w:annotationRef/>
      </w:r>
      <w:r>
        <w:t>Delete this if no Raised Pavt Mrkrs on the project.</w:t>
      </w:r>
    </w:p>
  </w:comment>
  <w:comment w:id="8" w:author="Obrien, Jeff" w:date="2021-05-15T10:54:00Z" w:initials="OJ">
    <w:p w14:paraId="4B0C22BD" w14:textId="6E549EA2" w:rsidR="00C54EB2" w:rsidRDefault="00C54EB2">
      <w:pPr>
        <w:pStyle w:val="CommentText"/>
      </w:pPr>
      <w:r>
        <w:rPr>
          <w:rStyle w:val="CommentReference"/>
        </w:rPr>
        <w:annotationRef/>
      </w:r>
      <w:r>
        <w:t>Only use this version if Tree Plantings are required for the Project.</w:t>
      </w:r>
    </w:p>
  </w:comment>
  <w:comment w:id="9" w:author="Obrien, Jeff" w:date="2021-05-15T10:56:00Z" w:initials="OJ">
    <w:p w14:paraId="71455993" w14:textId="726A1201" w:rsidR="00C54EB2" w:rsidRDefault="00C54EB2">
      <w:pPr>
        <w:pStyle w:val="CommentText"/>
      </w:pPr>
      <w:r>
        <w:rPr>
          <w:rStyle w:val="CommentReference"/>
        </w:rPr>
        <w:annotationRef/>
      </w:r>
      <w:r>
        <w:t>Delete this language if no Raised Pavt Mrkrs on Project.</w:t>
      </w:r>
    </w:p>
  </w:comment>
  <w:comment w:id="10" w:author="Obrien, Jeff" w:date="2021-05-15T10:57:00Z" w:initials="OJ">
    <w:p w14:paraId="47F4665C" w14:textId="2AF16045" w:rsidR="00C54EB2" w:rsidRDefault="00C54EB2">
      <w:pPr>
        <w:pStyle w:val="CommentText"/>
      </w:pPr>
      <w:r>
        <w:rPr>
          <w:rStyle w:val="CommentReference"/>
        </w:rPr>
        <w:annotationRef/>
      </w:r>
      <w:r>
        <w:t>This can be project specific items. Update as appropriate.</w:t>
      </w:r>
    </w:p>
  </w:comment>
  <w:comment w:id="11" w:author="Obrien, Jeff" w:date="2021-05-15T11:08:00Z" w:initials="OJ">
    <w:p w14:paraId="45630A2B" w14:textId="2D4C7E5D" w:rsidR="00536AA4" w:rsidRDefault="00536AA4">
      <w:pPr>
        <w:pStyle w:val="CommentText"/>
      </w:pPr>
      <w:r>
        <w:rPr>
          <w:rStyle w:val="CommentReference"/>
        </w:rPr>
        <w:annotationRef/>
      </w:r>
      <w:r>
        <w:t>Delete irrelevant year holiday restrictions</w:t>
      </w:r>
    </w:p>
  </w:comment>
  <w:comment w:id="12" w:author="Obrien, Jeff" w:date="2021-05-15T11:25:00Z" w:initials="OJ">
    <w:p w14:paraId="5D073A5C" w14:textId="77777777" w:rsidR="00D44848" w:rsidRDefault="00D44848" w:rsidP="00D44848">
      <w:pPr>
        <w:pStyle w:val="CommentText"/>
        <w:rPr>
          <w:rFonts w:ascii="Segoe UI" w:hAnsi="Segoe UI" w:cs="Segoe UI"/>
          <w:b/>
          <w:bCs/>
          <w:color w:val="151B26"/>
          <w:bdr w:val="none" w:sz="0" w:space="0" w:color="auto" w:frame="1"/>
          <w:shd w:val="clear" w:color="auto" w:fill="FFFFFF"/>
        </w:rPr>
      </w:pPr>
      <w:r>
        <w:rPr>
          <w:rStyle w:val="CommentReference"/>
        </w:rPr>
        <w:annotationRef/>
      </w:r>
      <w:r w:rsidRPr="004738C3">
        <w:rPr>
          <w:rFonts w:ascii="Segoe UI" w:hAnsi="Segoe UI" w:cs="Segoe UI"/>
          <w:color w:val="151B26"/>
        </w:rPr>
        <w:t xml:space="preserve"> </w:t>
      </w:r>
      <w:r w:rsidRPr="004738C3">
        <w:rPr>
          <w:rFonts w:ascii="Segoe UI" w:hAnsi="Segoe UI" w:cs="Segoe UI"/>
          <w:color w:val="151B26"/>
        </w:rPr>
        <w:br/>
      </w:r>
      <w:r w:rsidRPr="004738C3">
        <w:rPr>
          <w:rFonts w:ascii="Segoe UI" w:hAnsi="Segoe UI" w:cs="Segoe UI"/>
          <w:b/>
          <w:bCs/>
          <w:color w:val="151B26"/>
          <w:bdr w:val="none" w:sz="0" w:space="0" w:color="auto" w:frame="1"/>
          <w:shd w:val="clear" w:color="auto" w:fill="FFFFFF"/>
        </w:rPr>
        <w:t>(1)  Woodward Dream Cruise (</w:t>
      </w:r>
      <w:hyperlink r:id="rId1" w:tgtFrame="_blank" w:history="1">
        <w:r w:rsidRPr="004738C3">
          <w:rPr>
            <w:rFonts w:ascii="Segoe UI" w:hAnsi="Segoe UI" w:cs="Segoe UI"/>
            <w:b/>
            <w:bCs/>
            <w:color w:val="14AAF5"/>
            <w:u w:val="single"/>
            <w:bdr w:val="none" w:sz="0" w:space="0" w:color="auto" w:frame="1"/>
          </w:rPr>
          <w:t>http://www.woodwarddreamcruise.com/</w:t>
        </w:r>
      </w:hyperlink>
      <w:r w:rsidRPr="004738C3">
        <w:rPr>
          <w:rFonts w:ascii="Segoe UI" w:hAnsi="Segoe UI" w:cs="Segoe UI"/>
          <w:b/>
          <w:bCs/>
          <w:color w:val="151B26"/>
          <w:bdr w:val="none" w:sz="0" w:space="0" w:color="auto" w:frame="1"/>
          <w:shd w:val="clear" w:color="auto" w:fill="FFFFFF"/>
        </w:rPr>
        <w:t>), Third Weekend in August, on woodward Ave throughout Oakland County.</w:t>
      </w:r>
      <w:r w:rsidRPr="004738C3">
        <w:rPr>
          <w:rFonts w:ascii="Segoe UI" w:hAnsi="Segoe UI" w:cs="Segoe UI"/>
          <w:color w:val="151B26"/>
        </w:rPr>
        <w:br/>
      </w:r>
      <w:r w:rsidRPr="004738C3">
        <w:rPr>
          <w:rFonts w:ascii="Segoe UI" w:hAnsi="Segoe UI" w:cs="Segoe UI"/>
          <w:b/>
          <w:bCs/>
          <w:color w:val="151B26"/>
          <w:bdr w:val="none" w:sz="0" w:space="0" w:color="auto" w:frame="1"/>
          <w:shd w:val="clear" w:color="auto" w:fill="FFFFFF"/>
        </w:rPr>
        <w:t>(2)  Arts Beats and Eats (</w:t>
      </w:r>
      <w:hyperlink r:id="rId2" w:tgtFrame="_blank" w:history="1">
        <w:r w:rsidRPr="004738C3">
          <w:rPr>
            <w:rFonts w:ascii="Segoe UI" w:hAnsi="Segoe UI" w:cs="Segoe UI"/>
            <w:b/>
            <w:bCs/>
            <w:color w:val="14AAF5"/>
            <w:u w:val="single"/>
            <w:bdr w:val="none" w:sz="0" w:space="0" w:color="auto" w:frame="1"/>
          </w:rPr>
          <w:t>http://artsbeatseats.com/</w:t>
        </w:r>
      </w:hyperlink>
      <w:r w:rsidRPr="004738C3">
        <w:rPr>
          <w:rFonts w:ascii="Segoe UI" w:hAnsi="Segoe UI" w:cs="Segoe UI"/>
          <w:b/>
          <w:bCs/>
          <w:color w:val="151B26"/>
          <w:bdr w:val="none" w:sz="0" w:space="0" w:color="auto" w:frame="1"/>
          <w:shd w:val="clear" w:color="auto" w:fill="FFFFFF"/>
        </w:rPr>
        <w:t>) August 31 through September 3, 2018, City of Royal Oak.</w:t>
      </w:r>
      <w:r w:rsidRPr="004738C3">
        <w:rPr>
          <w:rFonts w:ascii="Segoe UI" w:hAnsi="Segoe UI" w:cs="Segoe UI"/>
          <w:color w:val="151B26"/>
        </w:rPr>
        <w:br/>
      </w:r>
      <w:r w:rsidRPr="004738C3">
        <w:rPr>
          <w:rFonts w:ascii="Segoe UI" w:hAnsi="Segoe UI" w:cs="Segoe UI"/>
          <w:b/>
          <w:bCs/>
          <w:color w:val="151B26"/>
          <w:bdr w:val="none" w:sz="0" w:space="0" w:color="auto" w:frame="1"/>
          <w:shd w:val="clear" w:color="auto" w:fill="FFFFFF"/>
        </w:rPr>
        <w:t>(3)  Arts and Apples Festival (</w:t>
      </w:r>
      <w:hyperlink r:id="rId3" w:tgtFrame="_blank" w:history="1">
        <w:r w:rsidRPr="004738C3">
          <w:rPr>
            <w:rFonts w:ascii="Segoe UI" w:hAnsi="Segoe UI" w:cs="Segoe UI"/>
            <w:b/>
            <w:bCs/>
            <w:color w:val="14AAF5"/>
            <w:u w:val="single"/>
            <w:bdr w:val="none" w:sz="0" w:space="0" w:color="auto" w:frame="1"/>
          </w:rPr>
          <w:t>https://www.pccart.org/festival/</w:t>
        </w:r>
      </w:hyperlink>
      <w:r w:rsidRPr="004738C3">
        <w:rPr>
          <w:rFonts w:ascii="Segoe UI" w:hAnsi="Segoe UI" w:cs="Segoe UI"/>
          <w:b/>
          <w:bCs/>
          <w:color w:val="151B26"/>
          <w:bdr w:val="none" w:sz="0" w:space="0" w:color="auto" w:frame="1"/>
          <w:shd w:val="clear" w:color="auto" w:fill="FFFFFF"/>
        </w:rPr>
        <w:t>), September 7, 8, and 9, 2018, City of Rochester.</w:t>
      </w:r>
      <w:r w:rsidRPr="004738C3">
        <w:rPr>
          <w:rFonts w:ascii="Segoe UI" w:hAnsi="Segoe UI" w:cs="Segoe UI"/>
          <w:color w:val="151B26"/>
        </w:rPr>
        <w:br/>
      </w:r>
      <w:r w:rsidRPr="004738C3">
        <w:rPr>
          <w:rFonts w:ascii="Segoe UI" w:hAnsi="Segoe UI" w:cs="Segoe UI"/>
          <w:b/>
          <w:bCs/>
          <w:color w:val="151B26"/>
          <w:bdr w:val="none" w:sz="0" w:space="0" w:color="auto" w:frame="1"/>
          <w:shd w:val="clear" w:color="auto" w:fill="FFFFFF"/>
        </w:rPr>
        <w:t>(4)  Oakland County Fair, (</w:t>
      </w:r>
      <w:hyperlink r:id="rId4" w:tgtFrame="_blank" w:history="1">
        <w:r w:rsidRPr="004738C3">
          <w:rPr>
            <w:rFonts w:ascii="Segoe UI" w:hAnsi="Segoe UI" w:cs="Segoe UI"/>
            <w:b/>
            <w:bCs/>
            <w:color w:val="14AAF5"/>
            <w:u w:val="single"/>
            <w:bdr w:val="none" w:sz="0" w:space="0" w:color="auto" w:frame="1"/>
          </w:rPr>
          <w:t>https://www.oakfair.org/</w:t>
        </w:r>
      </w:hyperlink>
      <w:r w:rsidRPr="004738C3">
        <w:rPr>
          <w:rFonts w:ascii="Segoe UI" w:hAnsi="Segoe UI" w:cs="Segoe UI"/>
          <w:b/>
          <w:bCs/>
          <w:color w:val="151B26"/>
          <w:bdr w:val="none" w:sz="0" w:space="0" w:color="auto" w:frame="1"/>
          <w:shd w:val="clear" w:color="auto" w:fill="FFFFFF"/>
        </w:rPr>
        <w:t>), Week after July 4th of every year. July 6 through 15, 2018, Springfield Oaks Park, Springfield Twp.</w:t>
      </w:r>
      <w:r w:rsidRPr="004738C3">
        <w:rPr>
          <w:rFonts w:ascii="Segoe UI" w:hAnsi="Segoe UI" w:cs="Segoe UI"/>
          <w:color w:val="151B26"/>
        </w:rPr>
        <w:br/>
      </w:r>
      <w:r w:rsidRPr="004738C3">
        <w:rPr>
          <w:rFonts w:ascii="Segoe UI" w:hAnsi="Segoe UI" w:cs="Segoe UI"/>
          <w:b/>
          <w:bCs/>
          <w:color w:val="151B26"/>
          <w:bdr w:val="none" w:sz="0" w:space="0" w:color="auto" w:frame="1"/>
          <w:shd w:val="clear" w:color="auto" w:fill="FFFFFF"/>
        </w:rPr>
        <w:t>(5)  Brooksie Way, (</w:t>
      </w:r>
      <w:hyperlink r:id="rId5" w:tgtFrame="_blank" w:history="1">
        <w:r w:rsidRPr="004738C3">
          <w:rPr>
            <w:rFonts w:ascii="Segoe UI" w:hAnsi="Segoe UI" w:cs="Segoe UI"/>
            <w:b/>
            <w:bCs/>
            <w:color w:val="14AAF5"/>
            <w:u w:val="single"/>
            <w:bdr w:val="none" w:sz="0" w:space="0" w:color="auto" w:frame="1"/>
          </w:rPr>
          <w:t>https://www.thebrooksieway.com/</w:t>
        </w:r>
      </w:hyperlink>
      <w:r w:rsidRPr="004738C3">
        <w:rPr>
          <w:rFonts w:ascii="Segoe UI" w:hAnsi="Segoe UI" w:cs="Segoe UI"/>
          <w:b/>
          <w:bCs/>
          <w:color w:val="151B26"/>
          <w:bdr w:val="none" w:sz="0" w:space="0" w:color="auto" w:frame="1"/>
          <w:shd w:val="clear" w:color="auto" w:fill="FFFFFF"/>
        </w:rPr>
        <w:t>), September 22, 2018, City of Rochester Hills.</w:t>
      </w:r>
      <w:r w:rsidRPr="004738C3">
        <w:rPr>
          <w:rFonts w:ascii="Segoe UI" w:hAnsi="Segoe UI" w:cs="Segoe UI"/>
          <w:color w:val="151B26"/>
        </w:rPr>
        <w:br/>
      </w:r>
      <w:r w:rsidRPr="004738C3">
        <w:rPr>
          <w:rFonts w:ascii="Segoe UI" w:hAnsi="Segoe UI" w:cs="Segoe UI"/>
          <w:b/>
          <w:bCs/>
          <w:color w:val="151B26"/>
          <w:bdr w:val="none" w:sz="0" w:space="0" w:color="auto" w:frame="1"/>
          <w:shd w:val="clear" w:color="auto" w:fill="FFFFFF"/>
        </w:rPr>
        <w:t>(6)  Founders Festival, (</w:t>
      </w:r>
      <w:hyperlink r:id="rId6" w:tgtFrame="_blank" w:history="1">
        <w:r w:rsidRPr="004738C3">
          <w:rPr>
            <w:rFonts w:ascii="Segoe UI" w:hAnsi="Segoe UI" w:cs="Segoe UI"/>
            <w:b/>
            <w:bCs/>
            <w:color w:val="14AAF5"/>
            <w:u w:val="single"/>
            <w:bdr w:val="none" w:sz="0" w:space="0" w:color="auto" w:frame="1"/>
          </w:rPr>
          <w:t>http://foundersfestival.com/</w:t>
        </w:r>
      </w:hyperlink>
      <w:r w:rsidRPr="004738C3">
        <w:rPr>
          <w:rFonts w:ascii="Segoe UI" w:hAnsi="Segoe UI" w:cs="Segoe UI"/>
          <w:b/>
          <w:bCs/>
          <w:color w:val="151B26"/>
          <w:bdr w:val="none" w:sz="0" w:space="0" w:color="auto" w:frame="1"/>
          <w:shd w:val="clear" w:color="auto" w:fill="FFFFFF"/>
        </w:rPr>
        <w:t>), July 19,20, and 22, 2018, City of Farmington.</w:t>
      </w:r>
      <w:r w:rsidRPr="004738C3">
        <w:rPr>
          <w:rFonts w:ascii="Segoe UI" w:hAnsi="Segoe UI" w:cs="Segoe UI"/>
          <w:color w:val="151B26"/>
        </w:rPr>
        <w:br/>
      </w:r>
      <w:r w:rsidRPr="004738C3">
        <w:rPr>
          <w:rFonts w:ascii="Segoe UI" w:hAnsi="Segoe UI" w:cs="Segoe UI"/>
          <w:b/>
          <w:bCs/>
          <w:color w:val="151B26"/>
          <w:bdr w:val="none" w:sz="0" w:space="0" w:color="auto" w:frame="1"/>
          <w:shd w:val="clear" w:color="auto" w:fill="FFFFFF"/>
        </w:rPr>
        <w:t>(7)  Milford Memories, (</w:t>
      </w:r>
      <w:hyperlink r:id="rId7" w:tgtFrame="_blank" w:history="1">
        <w:r w:rsidRPr="004738C3">
          <w:rPr>
            <w:rFonts w:ascii="Segoe UI" w:hAnsi="Segoe UI" w:cs="Segoe UI"/>
            <w:b/>
            <w:bCs/>
            <w:color w:val="14AAF5"/>
            <w:u w:val="single"/>
            <w:bdr w:val="none" w:sz="0" w:space="0" w:color="auto" w:frame="1"/>
          </w:rPr>
          <w:t>https://www.milfordmemories.com/</w:t>
        </w:r>
      </w:hyperlink>
      <w:r w:rsidRPr="004738C3">
        <w:rPr>
          <w:rFonts w:ascii="Segoe UI" w:hAnsi="Segoe UI" w:cs="Segoe UI"/>
          <w:b/>
          <w:bCs/>
          <w:color w:val="151B26"/>
          <w:bdr w:val="none" w:sz="0" w:space="0" w:color="auto" w:frame="1"/>
          <w:shd w:val="clear" w:color="auto" w:fill="FFFFFF"/>
        </w:rPr>
        <w:t>), August 10, 11, and 12, 2018, City of Milford.</w:t>
      </w:r>
      <w:r w:rsidRPr="004738C3">
        <w:rPr>
          <w:rFonts w:ascii="Segoe UI" w:hAnsi="Segoe UI" w:cs="Segoe UI"/>
          <w:color w:val="151B26"/>
        </w:rPr>
        <w:br/>
      </w:r>
      <w:r w:rsidRPr="004738C3">
        <w:rPr>
          <w:rFonts w:ascii="Segoe UI" w:hAnsi="Segoe UI" w:cs="Segoe UI"/>
          <w:b/>
          <w:bCs/>
          <w:color w:val="151B26"/>
          <w:bdr w:val="none" w:sz="0" w:space="0" w:color="auto" w:frame="1"/>
          <w:shd w:val="clear" w:color="auto" w:fill="FFFFFF"/>
        </w:rPr>
        <w:t>(8)  Berkley Days, (</w:t>
      </w:r>
      <w:hyperlink r:id="rId8" w:tgtFrame="_blank" w:history="1">
        <w:r w:rsidRPr="004738C3">
          <w:rPr>
            <w:rFonts w:ascii="Segoe UI" w:hAnsi="Segoe UI" w:cs="Segoe UI"/>
            <w:b/>
            <w:bCs/>
            <w:color w:val="14AAF5"/>
            <w:u w:val="single"/>
            <w:bdr w:val="none" w:sz="0" w:space="0" w:color="auto" w:frame="1"/>
          </w:rPr>
          <w:t>http://www.berkleydays.com</w:t>
        </w:r>
      </w:hyperlink>
      <w:r w:rsidRPr="004738C3">
        <w:rPr>
          <w:rFonts w:ascii="Segoe UI" w:hAnsi="Segoe UI" w:cs="Segoe UI"/>
          <w:b/>
          <w:bCs/>
          <w:color w:val="151B26"/>
          <w:bdr w:val="none" w:sz="0" w:space="0" w:color="auto" w:frame="1"/>
          <w:shd w:val="clear" w:color="auto" w:fill="FFFFFF"/>
        </w:rPr>
        <w:t>), May 17, 18, 19, and 20, 2018, City of Berkley.</w:t>
      </w:r>
      <w:r w:rsidRPr="004738C3">
        <w:rPr>
          <w:rFonts w:ascii="Segoe UI" w:hAnsi="Segoe UI" w:cs="Segoe UI"/>
          <w:color w:val="151B26"/>
        </w:rPr>
        <w:br/>
      </w:r>
      <w:r w:rsidRPr="004738C3">
        <w:rPr>
          <w:rFonts w:ascii="Segoe UI" w:hAnsi="Segoe UI" w:cs="Segoe UI"/>
          <w:b/>
          <w:bCs/>
          <w:color w:val="151B26"/>
          <w:bdr w:val="none" w:sz="0" w:space="0" w:color="auto" w:frame="1"/>
          <w:shd w:val="clear" w:color="auto" w:fill="FFFFFF"/>
        </w:rPr>
        <w:t>(9)  Holly Dickens Festival 2018 (</w:t>
      </w:r>
      <w:hyperlink r:id="rId9" w:tgtFrame="_blank" w:history="1">
        <w:r w:rsidRPr="004738C3">
          <w:rPr>
            <w:rFonts w:ascii="Segoe UI" w:hAnsi="Segoe UI" w:cs="Segoe UI"/>
            <w:b/>
            <w:bCs/>
            <w:color w:val="14AAF5"/>
            <w:u w:val="single"/>
            <w:bdr w:val="none" w:sz="0" w:space="0" w:color="auto" w:frame="1"/>
          </w:rPr>
          <w:t>https://hollydickensfestival.org/index.html</w:t>
        </w:r>
      </w:hyperlink>
      <w:r w:rsidRPr="004738C3">
        <w:rPr>
          <w:rFonts w:ascii="Segoe UI" w:hAnsi="Segoe UI" w:cs="Segoe UI"/>
          <w:b/>
          <w:bCs/>
          <w:color w:val="151B26"/>
          <w:bdr w:val="none" w:sz="0" w:space="0" w:color="auto" w:frame="1"/>
          <w:shd w:val="clear" w:color="auto" w:fill="FFFFFF"/>
        </w:rPr>
        <w:t>), Spans three weekends between Thanksgiving and Christmas.</w:t>
      </w:r>
    </w:p>
    <w:p w14:paraId="7956B0C3" w14:textId="77777777" w:rsidR="00D44848" w:rsidRDefault="00D44848" w:rsidP="00D44848">
      <w:pPr>
        <w:pStyle w:val="CommentText"/>
        <w:rPr>
          <w:rFonts w:ascii="Segoe UI" w:hAnsi="Segoe UI" w:cs="Segoe UI"/>
          <w:b/>
          <w:bCs/>
          <w:color w:val="151B26"/>
          <w:bdr w:val="none" w:sz="0" w:space="0" w:color="auto" w:frame="1"/>
          <w:shd w:val="clear" w:color="auto" w:fill="FFFFFF"/>
        </w:rPr>
      </w:pPr>
      <w:r>
        <w:rPr>
          <w:rFonts w:ascii="Segoe UI" w:hAnsi="Segoe UI" w:cs="Segoe UI"/>
          <w:b/>
          <w:bCs/>
          <w:color w:val="151B26"/>
          <w:bdr w:val="none" w:sz="0" w:space="0" w:color="auto" w:frame="1"/>
          <w:shd w:val="clear" w:color="auto" w:fill="FFFFFF"/>
        </w:rPr>
        <w:t>(10) Michigan Renaissance Festival</w:t>
      </w:r>
    </w:p>
    <w:p w14:paraId="0DC824C6" w14:textId="77777777" w:rsidR="00D44848" w:rsidRDefault="00D44848" w:rsidP="00D44848">
      <w:pPr>
        <w:pStyle w:val="CommentText"/>
        <w:rPr>
          <w:rFonts w:ascii="Segoe UI" w:hAnsi="Segoe UI" w:cs="Segoe UI"/>
          <w:b/>
          <w:bCs/>
          <w:color w:val="151B26"/>
          <w:bdr w:val="none" w:sz="0" w:space="0" w:color="auto" w:frame="1"/>
          <w:shd w:val="clear" w:color="auto" w:fill="FFFFFF"/>
        </w:rPr>
      </w:pPr>
      <w:r>
        <w:rPr>
          <w:rFonts w:ascii="Segoe UI" w:hAnsi="Segoe UI" w:cs="Segoe UI"/>
          <w:b/>
          <w:bCs/>
          <w:color w:val="151B26"/>
          <w:bdr w:val="none" w:sz="0" w:space="0" w:color="auto" w:frame="1"/>
          <w:shd w:val="clear" w:color="auto" w:fill="FFFFFF"/>
        </w:rPr>
        <w:t>Holly Township/Groveland Township</w:t>
      </w:r>
    </w:p>
    <w:p w14:paraId="52378430" w14:textId="77777777" w:rsidR="00D44848" w:rsidRDefault="00D44848" w:rsidP="00D44848">
      <w:pPr>
        <w:pStyle w:val="CommentText"/>
        <w:rPr>
          <w:rFonts w:ascii="Segoe UI" w:hAnsi="Segoe UI" w:cs="Segoe UI"/>
          <w:b/>
          <w:bCs/>
          <w:color w:val="151B26"/>
          <w:bdr w:val="none" w:sz="0" w:space="0" w:color="auto" w:frame="1"/>
          <w:shd w:val="clear" w:color="auto" w:fill="FFFFFF"/>
        </w:rPr>
      </w:pPr>
      <w:r>
        <w:rPr>
          <w:rFonts w:ascii="Segoe UI" w:hAnsi="Segoe UI" w:cs="Segoe UI"/>
          <w:b/>
          <w:bCs/>
          <w:color w:val="151B26"/>
          <w:bdr w:val="none" w:sz="0" w:space="0" w:color="auto" w:frame="1"/>
          <w:shd w:val="clear" w:color="auto" w:fill="FFFFFF"/>
        </w:rPr>
        <w:t>Weekends and Labor Day – August 18</w:t>
      </w:r>
      <w:r w:rsidRPr="003268A2">
        <w:rPr>
          <w:rFonts w:ascii="Segoe UI" w:hAnsi="Segoe UI" w:cs="Segoe UI"/>
          <w:b/>
          <w:bCs/>
          <w:color w:val="151B26"/>
          <w:bdr w:val="none" w:sz="0" w:space="0" w:color="auto" w:frame="1"/>
          <w:shd w:val="clear" w:color="auto" w:fill="FFFFFF"/>
          <w:vertAlign w:val="superscript"/>
        </w:rPr>
        <w:t>th</w:t>
      </w:r>
      <w:r>
        <w:rPr>
          <w:rFonts w:ascii="Segoe UI" w:hAnsi="Segoe UI" w:cs="Segoe UI"/>
          <w:b/>
          <w:bCs/>
          <w:color w:val="151B26"/>
          <w:bdr w:val="none" w:sz="0" w:space="0" w:color="auto" w:frame="1"/>
          <w:shd w:val="clear" w:color="auto" w:fill="FFFFFF"/>
        </w:rPr>
        <w:t xml:space="preserve"> through September 30</w:t>
      </w:r>
      <w:r w:rsidRPr="003268A2">
        <w:rPr>
          <w:rFonts w:ascii="Segoe UI" w:hAnsi="Segoe UI" w:cs="Segoe UI"/>
          <w:b/>
          <w:bCs/>
          <w:color w:val="151B26"/>
          <w:bdr w:val="none" w:sz="0" w:space="0" w:color="auto" w:frame="1"/>
          <w:shd w:val="clear" w:color="auto" w:fill="FFFFFF"/>
          <w:vertAlign w:val="superscript"/>
        </w:rPr>
        <w:t>th</w:t>
      </w:r>
      <w:r>
        <w:rPr>
          <w:rFonts w:ascii="Segoe UI" w:hAnsi="Segoe UI" w:cs="Segoe UI"/>
          <w:b/>
          <w:bCs/>
          <w:color w:val="151B26"/>
          <w:bdr w:val="none" w:sz="0" w:space="0" w:color="auto" w:frame="1"/>
          <w:shd w:val="clear" w:color="auto" w:fill="FFFFFF"/>
        </w:rPr>
        <w:t xml:space="preserve">  2018 (Dates vary year to year)</w:t>
      </w:r>
    </w:p>
    <w:p w14:paraId="36D7117C" w14:textId="77777777" w:rsidR="00D44848" w:rsidRPr="003268A2" w:rsidRDefault="00D44848" w:rsidP="00D44848">
      <w:pPr>
        <w:pStyle w:val="CommentText"/>
        <w:rPr>
          <w:rFonts w:ascii="Segoe UI" w:hAnsi="Segoe UI" w:cs="Segoe UI"/>
          <w:b/>
          <w:bCs/>
          <w:color w:val="151B26"/>
          <w:bdr w:val="none" w:sz="0" w:space="0" w:color="auto" w:frame="1"/>
          <w:shd w:val="clear" w:color="auto" w:fill="FFFFFF"/>
        </w:rPr>
      </w:pPr>
      <w:r>
        <w:rPr>
          <w:rFonts w:ascii="Segoe UI" w:hAnsi="Segoe UI" w:cs="Segoe UI"/>
          <w:b/>
          <w:bCs/>
          <w:color w:val="151B26"/>
          <w:bdr w:val="none" w:sz="0" w:space="0" w:color="auto" w:frame="1"/>
          <w:shd w:val="clear" w:color="auto" w:fill="FFFFFF"/>
        </w:rPr>
        <w:t>Festival Contact: Cathy Parker (248) 240-6248</w:t>
      </w:r>
      <w:r w:rsidRPr="004738C3">
        <w:rPr>
          <w:rFonts w:ascii="Segoe UI" w:hAnsi="Segoe UI" w:cs="Segoe UI"/>
          <w:color w:val="151B26"/>
        </w:rPr>
        <w:br/>
      </w:r>
      <w:r>
        <w:rPr>
          <w:rFonts w:ascii="Segoe UI" w:hAnsi="Segoe UI" w:cs="Segoe UI"/>
          <w:b/>
          <w:bCs/>
          <w:color w:val="151B26"/>
          <w:bdr w:val="none" w:sz="0" w:space="0" w:color="auto" w:frame="1"/>
          <w:shd w:val="clear" w:color="auto" w:fill="FFFFFF"/>
        </w:rPr>
        <w:t>(11) </w:t>
      </w:r>
      <w:r w:rsidRPr="004738C3">
        <w:rPr>
          <w:rFonts w:ascii="Segoe UI" w:hAnsi="Segoe UI" w:cs="Segoe UI"/>
          <w:b/>
          <w:bCs/>
          <w:color w:val="151B26"/>
          <w:bdr w:val="none" w:sz="0" w:space="0" w:color="auto" w:frame="1"/>
          <w:shd w:val="clear" w:color="auto" w:fill="FFFFFF"/>
        </w:rPr>
        <w:t xml:space="preserve">Other events name, dates and times. (go here for more… </w:t>
      </w:r>
      <w:hyperlink r:id="rId10" w:tgtFrame="_blank" w:history="1">
        <w:r w:rsidRPr="004738C3">
          <w:rPr>
            <w:rFonts w:ascii="Segoe UI" w:hAnsi="Segoe UI" w:cs="Segoe UI"/>
            <w:b/>
            <w:bCs/>
            <w:color w:val="14AAF5"/>
            <w:u w:val="single"/>
            <w:bdr w:val="none" w:sz="0" w:space="0" w:color="auto" w:frame="1"/>
          </w:rPr>
          <w:t>https://oaklandcountyblog.com/things-to-do/outdoor-art-fairs-in-oakland-county/</w:t>
        </w:r>
      </w:hyperlink>
    </w:p>
    <w:p w14:paraId="2189E3AC" w14:textId="73C69909" w:rsidR="00D44848" w:rsidRDefault="00D4484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004022" w15:done="0"/>
  <w15:commentEx w15:paraId="61AE2F41" w15:done="0"/>
  <w15:commentEx w15:paraId="6DE7C5FB" w15:done="0"/>
  <w15:commentEx w15:paraId="1ED49E63" w15:done="0"/>
  <w15:commentEx w15:paraId="3D359EE6" w15:done="0"/>
  <w15:commentEx w15:paraId="4BF52939" w15:done="0"/>
  <w15:commentEx w15:paraId="249D7455" w15:done="0"/>
  <w15:commentEx w15:paraId="08B2A6DC" w15:done="0"/>
  <w15:commentEx w15:paraId="4B0C22BD" w15:done="0"/>
  <w15:commentEx w15:paraId="71455993" w15:done="0"/>
  <w15:commentEx w15:paraId="47F4665C" w15:done="0"/>
  <w15:commentEx w15:paraId="45630A2B" w15:done="0"/>
  <w15:commentEx w15:paraId="2189E3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4A2295" w16cex:dateUtc="2021-05-15T14:36:00Z"/>
  <w16cex:commentExtensible w16cex:durableId="244A224D" w16cex:dateUtc="2021-05-15T14:34:00Z"/>
  <w16cex:commentExtensible w16cex:durableId="244A23B2" w16cex:dateUtc="2021-05-15T14:40:00Z"/>
  <w16cex:commentExtensible w16cex:durableId="244A238C" w16cex:dateUtc="2021-05-15T14:40:00Z"/>
  <w16cex:commentExtensible w16cex:durableId="25489A70" w16cex:dateUtc="2021-05-15T15:24:00Z"/>
  <w16cex:commentExtensible w16cex:durableId="244A2C8C" w16cex:dateUtc="2021-05-15T15:18:00Z"/>
  <w16cex:commentExtensible w16cex:durableId="216E7864" w16cex:dateUtc="2017-12-21T15:30:00Z"/>
  <w16cex:commentExtensible w16cex:durableId="244A259D" w16cex:dateUtc="2021-05-15T14:49:00Z"/>
  <w16cex:commentExtensible w16cex:durableId="244A26CC" w16cex:dateUtc="2021-05-15T14:54:00Z"/>
  <w16cex:commentExtensible w16cex:durableId="244A2740" w16cex:dateUtc="2021-05-15T14:56:00Z"/>
  <w16cex:commentExtensible w16cex:durableId="244A2794" w16cex:dateUtc="2021-05-15T14:57:00Z"/>
  <w16cex:commentExtensible w16cex:durableId="244A2A49" w16cex:dateUtc="2021-05-15T15:08:00Z"/>
  <w16cex:commentExtensible w16cex:durableId="244A2E39" w16cex:dateUtc="2021-05-15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004022" w16cid:durableId="244A2295"/>
  <w16cid:commentId w16cid:paraId="61AE2F41" w16cid:durableId="244A224D"/>
  <w16cid:commentId w16cid:paraId="6DE7C5FB" w16cid:durableId="244A23B2"/>
  <w16cid:commentId w16cid:paraId="1ED49E63" w16cid:durableId="244A238C"/>
  <w16cid:commentId w16cid:paraId="3D359EE6" w16cid:durableId="25489A70"/>
  <w16cid:commentId w16cid:paraId="4BF52939" w16cid:durableId="244A2C8C"/>
  <w16cid:commentId w16cid:paraId="249D7455" w16cid:durableId="216E7864"/>
  <w16cid:commentId w16cid:paraId="08B2A6DC" w16cid:durableId="244A259D"/>
  <w16cid:commentId w16cid:paraId="4B0C22BD" w16cid:durableId="244A26CC"/>
  <w16cid:commentId w16cid:paraId="71455993" w16cid:durableId="244A2740"/>
  <w16cid:commentId w16cid:paraId="47F4665C" w16cid:durableId="244A2794"/>
  <w16cid:commentId w16cid:paraId="45630A2B" w16cid:durableId="244A2A49"/>
  <w16cid:commentId w16cid:paraId="2189E3AC" w16cid:durableId="244A2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AE42" w14:textId="77777777" w:rsidR="003F7CAA" w:rsidRDefault="003F7CAA">
      <w:r>
        <w:separator/>
      </w:r>
    </w:p>
  </w:endnote>
  <w:endnote w:type="continuationSeparator" w:id="0">
    <w:p w14:paraId="4AF66DB3" w14:textId="77777777" w:rsidR="003F7CAA" w:rsidRDefault="003F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1467" w14:textId="77777777" w:rsidR="003F7CAA" w:rsidRDefault="003F7CAA">
      <w:r>
        <w:separator/>
      </w:r>
    </w:p>
  </w:footnote>
  <w:footnote w:type="continuationSeparator" w:id="0">
    <w:p w14:paraId="244782D3" w14:textId="77777777" w:rsidR="003F7CAA" w:rsidRDefault="003F7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3120"/>
      <w:gridCol w:w="3121"/>
      <w:gridCol w:w="3119"/>
    </w:tblGrid>
    <w:tr w:rsidR="00666F27" w:rsidRPr="008F74DC" w14:paraId="513B02F7" w14:textId="77777777" w:rsidTr="00960482">
      <w:tc>
        <w:tcPr>
          <w:tcW w:w="1667" w:type="pct"/>
        </w:tcPr>
        <w:p w14:paraId="23BF7E98" w14:textId="5191CD73" w:rsidR="00666F27" w:rsidRPr="006D1FE3" w:rsidRDefault="00666F27" w:rsidP="007B14F5">
          <w:pPr>
            <w:pStyle w:val="Header"/>
            <w:jc w:val="left"/>
            <w:rPr>
              <w:sz w:val="22"/>
              <w:szCs w:val="22"/>
            </w:rPr>
          </w:pPr>
          <w:r w:rsidRPr="006D1FE3">
            <w:rPr>
              <w:sz w:val="22"/>
              <w:szCs w:val="22"/>
            </w:rPr>
            <w:t>RCOC/DESIGN:</w:t>
          </w:r>
          <w:r w:rsidR="008F74DC" w:rsidRPr="006D1FE3">
            <w:rPr>
              <w:sz w:val="22"/>
              <w:szCs w:val="22"/>
            </w:rPr>
            <w:t>JO</w:t>
          </w:r>
        </w:p>
      </w:tc>
      <w:tc>
        <w:tcPr>
          <w:tcW w:w="1667" w:type="pct"/>
        </w:tcPr>
        <w:p w14:paraId="04684DF6" w14:textId="5A8B9AFB" w:rsidR="00666F27" w:rsidRPr="006D1FE3" w:rsidRDefault="008F74DC" w:rsidP="00845358">
          <w:pPr>
            <w:pStyle w:val="Header"/>
            <w:rPr>
              <w:sz w:val="22"/>
              <w:szCs w:val="22"/>
            </w:rPr>
          </w:pPr>
          <w:r w:rsidRPr="006D1FE3">
            <w:rPr>
              <w:sz w:val="22"/>
              <w:szCs w:val="22"/>
            </w:rPr>
            <w:t xml:space="preserve">PAGE </w:t>
          </w:r>
          <w:r w:rsidR="00666F27" w:rsidRPr="006D1FE3">
            <w:rPr>
              <w:sz w:val="22"/>
              <w:szCs w:val="22"/>
            </w:rPr>
            <w:fldChar w:fldCharType="begin"/>
          </w:r>
          <w:r w:rsidR="00666F27" w:rsidRPr="006D1FE3">
            <w:rPr>
              <w:sz w:val="22"/>
              <w:szCs w:val="22"/>
            </w:rPr>
            <w:instrText xml:space="preserve"> PAGE </w:instrText>
          </w:r>
          <w:r w:rsidR="00666F27" w:rsidRPr="006D1FE3">
            <w:rPr>
              <w:sz w:val="22"/>
              <w:szCs w:val="22"/>
            </w:rPr>
            <w:fldChar w:fldCharType="separate"/>
          </w:r>
          <w:r w:rsidRPr="006D1FE3">
            <w:rPr>
              <w:noProof/>
              <w:sz w:val="22"/>
              <w:szCs w:val="22"/>
            </w:rPr>
            <w:t>4</w:t>
          </w:r>
          <w:r w:rsidR="00666F27" w:rsidRPr="006D1FE3">
            <w:rPr>
              <w:sz w:val="22"/>
              <w:szCs w:val="22"/>
            </w:rPr>
            <w:fldChar w:fldCharType="end"/>
          </w:r>
          <w:r w:rsidRPr="006D1FE3">
            <w:rPr>
              <w:sz w:val="22"/>
              <w:szCs w:val="22"/>
            </w:rPr>
            <w:t xml:space="preserve"> OF </w:t>
          </w:r>
          <w:r w:rsidR="00497A4E" w:rsidRPr="006D1FE3">
            <w:rPr>
              <w:sz w:val="22"/>
              <w:szCs w:val="22"/>
            </w:rPr>
            <w:fldChar w:fldCharType="begin"/>
          </w:r>
          <w:r w:rsidR="00497A4E" w:rsidRPr="006D1FE3">
            <w:rPr>
              <w:sz w:val="22"/>
              <w:szCs w:val="22"/>
            </w:rPr>
            <w:instrText xml:space="preserve"> NUMPAGES </w:instrText>
          </w:r>
          <w:r w:rsidR="00497A4E" w:rsidRPr="006D1FE3">
            <w:rPr>
              <w:sz w:val="22"/>
              <w:szCs w:val="22"/>
            </w:rPr>
            <w:fldChar w:fldCharType="separate"/>
          </w:r>
          <w:r w:rsidRPr="006D1FE3">
            <w:rPr>
              <w:noProof/>
              <w:sz w:val="22"/>
              <w:szCs w:val="22"/>
            </w:rPr>
            <w:t>5</w:t>
          </w:r>
          <w:r w:rsidR="00497A4E" w:rsidRPr="006D1FE3">
            <w:rPr>
              <w:noProof/>
              <w:sz w:val="22"/>
              <w:szCs w:val="22"/>
            </w:rPr>
            <w:fldChar w:fldCharType="end"/>
          </w:r>
        </w:p>
      </w:tc>
      <w:tc>
        <w:tcPr>
          <w:tcW w:w="1667" w:type="pct"/>
        </w:tcPr>
        <w:p w14:paraId="5099EFB2" w14:textId="212630FC" w:rsidR="008F74DC" w:rsidRPr="006D1FE3" w:rsidRDefault="00BE60FB" w:rsidP="00740530">
          <w:pPr>
            <w:pStyle w:val="Header"/>
            <w:jc w:val="right"/>
            <w:rPr>
              <w:sz w:val="22"/>
              <w:szCs w:val="22"/>
            </w:rPr>
          </w:pPr>
          <w:r w:rsidRPr="006D1FE3">
            <w:rPr>
              <w:sz w:val="22"/>
              <w:szCs w:val="22"/>
            </w:rPr>
            <w:t>RCOC</w:t>
          </w:r>
          <w:r w:rsidR="00536AA4" w:rsidRPr="006D1FE3">
            <w:rPr>
              <w:sz w:val="22"/>
              <w:szCs w:val="22"/>
            </w:rPr>
            <w:t>20</w:t>
          </w:r>
          <w:r w:rsidR="00666F27" w:rsidRPr="006D1FE3">
            <w:rPr>
              <w:sz w:val="22"/>
              <w:szCs w:val="22"/>
            </w:rPr>
            <w:t>PC</w:t>
          </w:r>
        </w:p>
        <w:p w14:paraId="30838772" w14:textId="15AC0F80" w:rsidR="00666F27" w:rsidRPr="006D1FE3" w:rsidRDefault="00666F27" w:rsidP="00740530">
          <w:pPr>
            <w:pStyle w:val="Header"/>
            <w:jc w:val="right"/>
            <w:rPr>
              <w:sz w:val="22"/>
              <w:szCs w:val="22"/>
            </w:rPr>
          </w:pPr>
          <w:r w:rsidRPr="006D1FE3">
            <w:rPr>
              <w:sz w:val="22"/>
              <w:szCs w:val="22"/>
            </w:rPr>
            <w:t>ORG:</w:t>
          </w:r>
          <w:r w:rsidR="00A97EA8" w:rsidRPr="006D1FE3">
            <w:rPr>
              <w:sz w:val="22"/>
              <w:szCs w:val="22"/>
            </w:rPr>
            <w:t>11</w:t>
          </w:r>
          <w:r w:rsidR="008F74DC" w:rsidRPr="006D1FE3">
            <w:rPr>
              <w:sz w:val="22"/>
              <w:szCs w:val="22"/>
            </w:rPr>
            <w:t>-</w:t>
          </w:r>
          <w:r w:rsidR="00A97EA8" w:rsidRPr="006D1FE3">
            <w:rPr>
              <w:sz w:val="22"/>
              <w:szCs w:val="22"/>
            </w:rPr>
            <w:t>24</w:t>
          </w:r>
          <w:r w:rsidR="008F74DC" w:rsidRPr="006D1FE3">
            <w:rPr>
              <w:sz w:val="22"/>
              <w:szCs w:val="22"/>
            </w:rPr>
            <w:t>-</w:t>
          </w:r>
          <w:r w:rsidR="00536AA4" w:rsidRPr="006D1FE3">
            <w:rPr>
              <w:sz w:val="22"/>
              <w:szCs w:val="22"/>
            </w:rPr>
            <w:t>21</w:t>
          </w:r>
        </w:p>
        <w:p w14:paraId="40EFF947" w14:textId="24CCA9F9" w:rsidR="00666F27" w:rsidRPr="006D1FE3" w:rsidRDefault="00666F27">
          <w:pPr>
            <w:pStyle w:val="Header"/>
            <w:jc w:val="right"/>
            <w:rPr>
              <w:sz w:val="22"/>
              <w:szCs w:val="22"/>
            </w:rPr>
          </w:pPr>
          <w:r w:rsidRPr="006D1FE3">
            <w:rPr>
              <w:sz w:val="22"/>
              <w:szCs w:val="22"/>
            </w:rPr>
            <w:t>REV:</w:t>
          </w:r>
          <w:r w:rsidR="008F74DC" w:rsidRPr="006D1FE3">
            <w:rPr>
              <w:sz w:val="22"/>
              <w:szCs w:val="22"/>
            </w:rPr>
            <w:fldChar w:fldCharType="begin"/>
          </w:r>
          <w:r w:rsidR="008F74DC" w:rsidRPr="006D1FE3">
            <w:rPr>
              <w:sz w:val="22"/>
              <w:szCs w:val="22"/>
            </w:rPr>
            <w:instrText xml:space="preserve"> DATE  \@ "MM-dd-yy" </w:instrText>
          </w:r>
          <w:r w:rsidR="008F74DC" w:rsidRPr="006D1FE3">
            <w:rPr>
              <w:sz w:val="22"/>
              <w:szCs w:val="22"/>
            </w:rPr>
            <w:fldChar w:fldCharType="separate"/>
          </w:r>
          <w:r w:rsidR="00BD4B2C">
            <w:rPr>
              <w:noProof/>
              <w:sz w:val="22"/>
              <w:szCs w:val="22"/>
            </w:rPr>
            <w:t>12-16-25</w:t>
          </w:r>
          <w:r w:rsidR="008F74DC" w:rsidRPr="006D1FE3">
            <w:rPr>
              <w:sz w:val="22"/>
              <w:szCs w:val="22"/>
            </w:rPr>
            <w:fldChar w:fldCharType="end"/>
          </w:r>
        </w:p>
      </w:tc>
    </w:tr>
  </w:tbl>
  <w:p w14:paraId="5FEDA654" w14:textId="77777777" w:rsidR="00666F27" w:rsidRPr="00845358" w:rsidRDefault="00666F27" w:rsidP="00845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D4F7" w14:textId="77777777" w:rsidR="00533357" w:rsidRPr="006D1FE3" w:rsidRDefault="00533357" w:rsidP="00533357">
    <w:pPr>
      <w:pStyle w:val="Header"/>
      <w:rPr>
        <w:sz w:val="22"/>
        <w:szCs w:val="22"/>
      </w:rPr>
    </w:pPr>
    <w:r w:rsidRPr="006D1FE3">
      <w:rPr>
        <w:sz w:val="22"/>
        <w:szCs w:val="22"/>
      </w:rPr>
      <w:t>ROAD COMMISSION FOR OAKLAND COUNTY</w:t>
    </w:r>
  </w:p>
  <w:p w14:paraId="234AF966" w14:textId="77777777" w:rsidR="00533357" w:rsidRPr="006D1FE3" w:rsidRDefault="00533357" w:rsidP="00533357">
    <w:pPr>
      <w:pStyle w:val="Header"/>
      <w:rPr>
        <w:b/>
        <w:sz w:val="22"/>
        <w:szCs w:val="22"/>
      </w:rPr>
    </w:pPr>
  </w:p>
  <w:p w14:paraId="0E4E8697" w14:textId="77777777" w:rsidR="00533357" w:rsidRPr="006D1FE3" w:rsidRDefault="00533357" w:rsidP="00533357">
    <w:pPr>
      <w:pStyle w:val="Header"/>
      <w:rPr>
        <w:b/>
        <w:sz w:val="22"/>
        <w:szCs w:val="22"/>
      </w:rPr>
    </w:pPr>
    <w:r w:rsidRPr="006D1FE3">
      <w:rPr>
        <w:b/>
        <w:sz w:val="22"/>
        <w:szCs w:val="22"/>
      </w:rPr>
      <w:t>PROGRESS CLAUSE</w:t>
    </w:r>
  </w:p>
  <w:p w14:paraId="758DFBBC" w14:textId="77777777" w:rsidR="00533357" w:rsidRPr="006D1FE3" w:rsidRDefault="00533357" w:rsidP="00533357">
    <w:pPr>
      <w:pStyle w:val="Header"/>
      <w:rPr>
        <w:sz w:val="22"/>
        <w:szCs w:val="22"/>
      </w:rPr>
    </w:pPr>
  </w:p>
  <w:tbl>
    <w:tblPr>
      <w:tblW w:w="5000" w:type="pct"/>
      <w:tblLook w:val="01E0" w:firstRow="1" w:lastRow="1" w:firstColumn="1" w:lastColumn="1" w:noHBand="0" w:noVBand="0"/>
    </w:tblPr>
    <w:tblGrid>
      <w:gridCol w:w="3120"/>
      <w:gridCol w:w="3121"/>
      <w:gridCol w:w="3119"/>
    </w:tblGrid>
    <w:tr w:rsidR="00533357" w:rsidRPr="006D1FE3" w14:paraId="49C7EA13" w14:textId="77777777" w:rsidTr="00960482">
      <w:tc>
        <w:tcPr>
          <w:tcW w:w="1667" w:type="pct"/>
        </w:tcPr>
        <w:p w14:paraId="62FF53EE" w14:textId="26BD3DC3" w:rsidR="00533357" w:rsidRPr="006D1FE3" w:rsidRDefault="00271F9F" w:rsidP="007B14F5">
          <w:pPr>
            <w:pStyle w:val="Header"/>
            <w:jc w:val="left"/>
            <w:rPr>
              <w:sz w:val="22"/>
              <w:szCs w:val="22"/>
            </w:rPr>
          </w:pPr>
          <w:r w:rsidRPr="006D1FE3">
            <w:rPr>
              <w:sz w:val="22"/>
              <w:szCs w:val="22"/>
            </w:rPr>
            <w:t>RCOC/DESIGN:</w:t>
          </w:r>
          <w:r w:rsidR="00F97515" w:rsidRPr="006D1FE3">
            <w:rPr>
              <w:sz w:val="22"/>
              <w:szCs w:val="22"/>
            </w:rPr>
            <w:t>JO</w:t>
          </w:r>
        </w:p>
      </w:tc>
      <w:tc>
        <w:tcPr>
          <w:tcW w:w="1667" w:type="pct"/>
        </w:tcPr>
        <w:p w14:paraId="7843BC61" w14:textId="2DF98B9C" w:rsidR="00533357" w:rsidRPr="006D1FE3" w:rsidRDefault="00F97515" w:rsidP="000623B5">
          <w:pPr>
            <w:pStyle w:val="Header"/>
            <w:rPr>
              <w:sz w:val="22"/>
              <w:szCs w:val="22"/>
            </w:rPr>
          </w:pPr>
          <w:r w:rsidRPr="006D1FE3">
            <w:rPr>
              <w:sz w:val="22"/>
              <w:szCs w:val="22"/>
            </w:rPr>
            <w:t xml:space="preserve">PAGE </w:t>
          </w:r>
          <w:r w:rsidR="00533357" w:rsidRPr="006D1FE3">
            <w:rPr>
              <w:sz w:val="22"/>
              <w:szCs w:val="22"/>
            </w:rPr>
            <w:fldChar w:fldCharType="begin"/>
          </w:r>
          <w:r w:rsidR="00533357" w:rsidRPr="006D1FE3">
            <w:rPr>
              <w:sz w:val="22"/>
              <w:szCs w:val="22"/>
            </w:rPr>
            <w:instrText xml:space="preserve"> PAGE </w:instrText>
          </w:r>
          <w:r w:rsidR="00533357" w:rsidRPr="006D1FE3">
            <w:rPr>
              <w:sz w:val="22"/>
              <w:szCs w:val="22"/>
            </w:rPr>
            <w:fldChar w:fldCharType="separate"/>
          </w:r>
          <w:r w:rsidRPr="006D1FE3">
            <w:rPr>
              <w:noProof/>
              <w:sz w:val="22"/>
              <w:szCs w:val="22"/>
            </w:rPr>
            <w:t>1</w:t>
          </w:r>
          <w:r w:rsidR="00533357" w:rsidRPr="006D1FE3">
            <w:rPr>
              <w:sz w:val="22"/>
              <w:szCs w:val="22"/>
            </w:rPr>
            <w:fldChar w:fldCharType="end"/>
          </w:r>
          <w:r w:rsidRPr="006D1FE3">
            <w:rPr>
              <w:sz w:val="22"/>
              <w:szCs w:val="22"/>
            </w:rPr>
            <w:t xml:space="preserve"> OF </w:t>
          </w:r>
          <w:r w:rsidR="00497A4E" w:rsidRPr="006D1FE3">
            <w:rPr>
              <w:sz w:val="22"/>
              <w:szCs w:val="22"/>
            </w:rPr>
            <w:fldChar w:fldCharType="begin"/>
          </w:r>
          <w:r w:rsidR="00497A4E" w:rsidRPr="006D1FE3">
            <w:rPr>
              <w:sz w:val="22"/>
              <w:szCs w:val="22"/>
            </w:rPr>
            <w:instrText xml:space="preserve"> NUMPAGES </w:instrText>
          </w:r>
          <w:r w:rsidR="00497A4E" w:rsidRPr="006D1FE3">
            <w:rPr>
              <w:sz w:val="22"/>
              <w:szCs w:val="22"/>
            </w:rPr>
            <w:fldChar w:fldCharType="separate"/>
          </w:r>
          <w:r w:rsidRPr="006D1FE3">
            <w:rPr>
              <w:noProof/>
              <w:sz w:val="22"/>
              <w:szCs w:val="22"/>
            </w:rPr>
            <w:t>5</w:t>
          </w:r>
          <w:r w:rsidR="00497A4E" w:rsidRPr="006D1FE3">
            <w:rPr>
              <w:noProof/>
              <w:sz w:val="22"/>
              <w:szCs w:val="22"/>
            </w:rPr>
            <w:fldChar w:fldCharType="end"/>
          </w:r>
        </w:p>
      </w:tc>
      <w:tc>
        <w:tcPr>
          <w:tcW w:w="1667" w:type="pct"/>
        </w:tcPr>
        <w:p w14:paraId="4111F846" w14:textId="0591FF29" w:rsidR="00F97515" w:rsidRPr="006D1FE3" w:rsidRDefault="00536AA4" w:rsidP="00F97515">
          <w:pPr>
            <w:pStyle w:val="Header"/>
            <w:jc w:val="right"/>
            <w:rPr>
              <w:sz w:val="22"/>
              <w:szCs w:val="22"/>
            </w:rPr>
          </w:pPr>
          <w:r w:rsidRPr="006D1FE3">
            <w:rPr>
              <w:sz w:val="22"/>
              <w:szCs w:val="22"/>
            </w:rPr>
            <w:t>RCOC20PC</w:t>
          </w:r>
        </w:p>
        <w:p w14:paraId="599EDD28" w14:textId="34CDA89B" w:rsidR="00533357" w:rsidRPr="006D1FE3" w:rsidRDefault="00533357" w:rsidP="00F97515">
          <w:pPr>
            <w:pStyle w:val="Header"/>
            <w:jc w:val="right"/>
            <w:rPr>
              <w:sz w:val="22"/>
              <w:szCs w:val="22"/>
            </w:rPr>
          </w:pPr>
          <w:r w:rsidRPr="006D1FE3">
            <w:rPr>
              <w:sz w:val="22"/>
              <w:szCs w:val="22"/>
            </w:rPr>
            <w:t>ORG:</w:t>
          </w:r>
          <w:r w:rsidR="00A97EA8" w:rsidRPr="006D1FE3">
            <w:rPr>
              <w:sz w:val="22"/>
              <w:szCs w:val="22"/>
            </w:rPr>
            <w:t>11</w:t>
          </w:r>
          <w:r w:rsidR="008F74DC" w:rsidRPr="006D1FE3">
            <w:rPr>
              <w:sz w:val="22"/>
              <w:szCs w:val="22"/>
            </w:rPr>
            <w:t>-</w:t>
          </w:r>
          <w:r w:rsidR="00A97EA8" w:rsidRPr="006D1FE3">
            <w:rPr>
              <w:sz w:val="22"/>
              <w:szCs w:val="22"/>
            </w:rPr>
            <w:t>24</w:t>
          </w:r>
          <w:r w:rsidR="008F74DC" w:rsidRPr="006D1FE3">
            <w:rPr>
              <w:sz w:val="22"/>
              <w:szCs w:val="22"/>
            </w:rPr>
            <w:t>-</w:t>
          </w:r>
          <w:r w:rsidR="00536AA4" w:rsidRPr="006D1FE3">
            <w:rPr>
              <w:sz w:val="22"/>
              <w:szCs w:val="22"/>
            </w:rPr>
            <w:t>21</w:t>
          </w:r>
        </w:p>
        <w:p w14:paraId="3E97348D" w14:textId="4295061A" w:rsidR="00533357" w:rsidRPr="006D1FE3" w:rsidRDefault="00533357" w:rsidP="00F97515">
          <w:pPr>
            <w:pStyle w:val="Header"/>
            <w:jc w:val="right"/>
            <w:rPr>
              <w:sz w:val="22"/>
              <w:szCs w:val="22"/>
            </w:rPr>
          </w:pPr>
          <w:r w:rsidRPr="006D1FE3">
            <w:rPr>
              <w:sz w:val="22"/>
              <w:szCs w:val="22"/>
            </w:rPr>
            <w:t>REV:</w:t>
          </w:r>
          <w:r w:rsidR="008F74DC" w:rsidRPr="006D1FE3">
            <w:rPr>
              <w:sz w:val="22"/>
              <w:szCs w:val="22"/>
            </w:rPr>
            <w:fldChar w:fldCharType="begin"/>
          </w:r>
          <w:r w:rsidR="008F74DC" w:rsidRPr="006D1FE3">
            <w:rPr>
              <w:sz w:val="22"/>
              <w:szCs w:val="22"/>
            </w:rPr>
            <w:instrText xml:space="preserve"> DATE  \@ "MM-dd-yy" </w:instrText>
          </w:r>
          <w:r w:rsidR="008F74DC" w:rsidRPr="006D1FE3">
            <w:rPr>
              <w:sz w:val="22"/>
              <w:szCs w:val="22"/>
            </w:rPr>
            <w:fldChar w:fldCharType="separate"/>
          </w:r>
          <w:r w:rsidR="00BD4B2C">
            <w:rPr>
              <w:noProof/>
              <w:sz w:val="22"/>
              <w:szCs w:val="22"/>
            </w:rPr>
            <w:t>12-16-25</w:t>
          </w:r>
          <w:r w:rsidR="008F74DC" w:rsidRPr="006D1FE3">
            <w:rPr>
              <w:sz w:val="22"/>
              <w:szCs w:val="22"/>
            </w:rPr>
            <w:fldChar w:fldCharType="end"/>
          </w:r>
        </w:p>
      </w:tc>
    </w:tr>
  </w:tbl>
  <w:p w14:paraId="156BC77A" w14:textId="77777777" w:rsidR="00533357" w:rsidRPr="00845358" w:rsidRDefault="00533357" w:rsidP="00533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F2C0F"/>
    <w:multiLevelType w:val="multilevel"/>
    <w:tmpl w:val="5C3AB874"/>
    <w:lvl w:ilvl="0">
      <w:start w:val="1"/>
      <w:numFmt w:val="lowerLetter"/>
      <w:lvlText w:val="%1."/>
      <w:lvlJc w:val="left"/>
      <w:pPr>
        <w:ind w:left="0" w:firstLine="0"/>
      </w:pPr>
      <w:rPr>
        <w:rFonts w:hint="default"/>
        <w:b/>
        <w:i w:val="0"/>
      </w:rPr>
    </w:lvl>
    <w:lvl w:ilvl="1">
      <w:start w:val="1"/>
      <w:numFmt w:val="decimal"/>
      <w:lvlText w:val="%2."/>
      <w:lvlJc w:val="left"/>
      <w:pPr>
        <w:ind w:left="360" w:firstLine="0"/>
      </w:pPr>
      <w:rPr>
        <w:rFonts w:hint="default"/>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bullet"/>
      <w:lvlText w:val=""/>
      <w:lvlJc w:val="left"/>
      <w:pPr>
        <w:ind w:left="2880" w:firstLine="0"/>
      </w:pPr>
      <w:rPr>
        <w:rFonts w:ascii="Symbol" w:hAnsi="Symbol" w:hint="default"/>
        <w:color w:val="auto"/>
      </w:rPr>
    </w:lvl>
  </w:abstractNum>
  <w:abstractNum w:abstractNumId="1" w15:restartNumberingAfterBreak="0">
    <w:nsid w:val="52DF74BA"/>
    <w:multiLevelType w:val="multilevel"/>
    <w:tmpl w:val="5C3AB874"/>
    <w:lvl w:ilvl="0">
      <w:start w:val="1"/>
      <w:numFmt w:val="lowerLetter"/>
      <w:lvlText w:val="%1."/>
      <w:lvlJc w:val="left"/>
      <w:pPr>
        <w:ind w:left="0" w:firstLine="0"/>
      </w:pPr>
      <w:rPr>
        <w:rFonts w:hint="default"/>
        <w:b/>
        <w:i w:val="0"/>
      </w:rPr>
    </w:lvl>
    <w:lvl w:ilvl="1">
      <w:start w:val="1"/>
      <w:numFmt w:val="decimal"/>
      <w:lvlText w:val="%2."/>
      <w:lvlJc w:val="left"/>
      <w:pPr>
        <w:ind w:left="360" w:firstLine="0"/>
      </w:pPr>
      <w:rPr>
        <w:rFonts w:hint="default"/>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bullet"/>
      <w:lvlText w:val=""/>
      <w:lvlJc w:val="left"/>
      <w:pPr>
        <w:ind w:left="2880" w:firstLine="0"/>
      </w:pPr>
      <w:rPr>
        <w:rFonts w:ascii="Symbol" w:hAnsi="Symbol" w:hint="default"/>
        <w:color w:val="auto"/>
      </w:rPr>
    </w:lvl>
  </w:abstractNum>
  <w:abstractNum w:abstractNumId="2" w15:restartNumberingAfterBreak="0">
    <w:nsid w:val="54660582"/>
    <w:multiLevelType w:val="hybridMultilevel"/>
    <w:tmpl w:val="09AC5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3C0D84"/>
    <w:multiLevelType w:val="multilevel"/>
    <w:tmpl w:val="9A88CA2E"/>
    <w:lvl w:ilvl="0">
      <w:start w:val="1"/>
      <w:numFmt w:val="low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720"/>
        </w:tabs>
        <w:ind w:left="720" w:hanging="360"/>
      </w:pPr>
      <w:rPr>
        <w:rFonts w:hint="default"/>
      </w:rPr>
    </w:lvl>
    <w:lvl w:ilvl="2">
      <w:start w:val="1"/>
      <w:numFmt w:val="upperLetter"/>
      <w:pStyle w:val="Heading3"/>
      <w:lvlText w:val="%3."/>
      <w:lvlJc w:val="left"/>
      <w:pPr>
        <w:tabs>
          <w:tab w:val="num" w:pos="108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A557FC3"/>
    <w:multiLevelType w:val="hybridMultilevel"/>
    <w:tmpl w:val="6A6AFDE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16cid:durableId="2135053929">
    <w:abstractNumId w:val="3"/>
  </w:num>
  <w:num w:numId="2" w16cid:durableId="1420372720">
    <w:abstractNumId w:val="3"/>
  </w:num>
  <w:num w:numId="3" w16cid:durableId="411898642">
    <w:abstractNumId w:val="3"/>
  </w:num>
  <w:num w:numId="4" w16cid:durableId="874393452">
    <w:abstractNumId w:val="3"/>
  </w:num>
  <w:num w:numId="5" w16cid:durableId="623003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917009">
    <w:abstractNumId w:val="4"/>
  </w:num>
  <w:num w:numId="7" w16cid:durableId="84689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6457257">
    <w:abstractNumId w:val="1"/>
  </w:num>
  <w:num w:numId="9" w16cid:durableId="1622224514">
    <w:abstractNumId w:val="0"/>
  </w:num>
  <w:num w:numId="10" w16cid:durableId="8822544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brien, Jeff">
    <w15:presenceInfo w15:providerId="AD" w15:userId="S::jobrien@rcoc.org::29ac0111-71da-4eb0-8986-f5f27aa97487"/>
  </w15:person>
  <w15:person w15:author="Obrien, Jeff [2]">
    <w15:presenceInfo w15:providerId="AD" w15:userId="S-1-5-21-2052357043-672431492-926709054-2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24"/>
    <w:rsid w:val="0001337C"/>
    <w:rsid w:val="00020B81"/>
    <w:rsid w:val="00021AC3"/>
    <w:rsid w:val="00042CFD"/>
    <w:rsid w:val="00043610"/>
    <w:rsid w:val="00044539"/>
    <w:rsid w:val="00050614"/>
    <w:rsid w:val="00051816"/>
    <w:rsid w:val="000546FB"/>
    <w:rsid w:val="000623B5"/>
    <w:rsid w:val="000844A9"/>
    <w:rsid w:val="000927A3"/>
    <w:rsid w:val="000A1C9C"/>
    <w:rsid w:val="000A333B"/>
    <w:rsid w:val="000A4508"/>
    <w:rsid w:val="000A6465"/>
    <w:rsid w:val="000C1242"/>
    <w:rsid w:val="000C40A5"/>
    <w:rsid w:val="000C4AC8"/>
    <w:rsid w:val="000D00EA"/>
    <w:rsid w:val="000F010C"/>
    <w:rsid w:val="000F1070"/>
    <w:rsid w:val="000F592A"/>
    <w:rsid w:val="000F6A5B"/>
    <w:rsid w:val="00103A01"/>
    <w:rsid w:val="001100FE"/>
    <w:rsid w:val="001161CD"/>
    <w:rsid w:val="00126121"/>
    <w:rsid w:val="00126FD4"/>
    <w:rsid w:val="0013781D"/>
    <w:rsid w:val="00142BFF"/>
    <w:rsid w:val="00146E8A"/>
    <w:rsid w:val="00155DCA"/>
    <w:rsid w:val="001601B6"/>
    <w:rsid w:val="00173939"/>
    <w:rsid w:val="00180CDD"/>
    <w:rsid w:val="001C772D"/>
    <w:rsid w:val="001D2FE0"/>
    <w:rsid w:val="001F189B"/>
    <w:rsid w:val="00211F2E"/>
    <w:rsid w:val="00217354"/>
    <w:rsid w:val="002216D0"/>
    <w:rsid w:val="00221CDC"/>
    <w:rsid w:val="00224E6F"/>
    <w:rsid w:val="00225C60"/>
    <w:rsid w:val="00252A26"/>
    <w:rsid w:val="0026374F"/>
    <w:rsid w:val="00271F9F"/>
    <w:rsid w:val="0028328B"/>
    <w:rsid w:val="00292FBC"/>
    <w:rsid w:val="00295C19"/>
    <w:rsid w:val="002A3325"/>
    <w:rsid w:val="002A454E"/>
    <w:rsid w:val="002B04FC"/>
    <w:rsid w:val="002B57C9"/>
    <w:rsid w:val="002C5A6D"/>
    <w:rsid w:val="002D546A"/>
    <w:rsid w:val="002D68CD"/>
    <w:rsid w:val="002E440E"/>
    <w:rsid w:val="00306CC1"/>
    <w:rsid w:val="0031267A"/>
    <w:rsid w:val="003162D6"/>
    <w:rsid w:val="003268A2"/>
    <w:rsid w:val="00333F0F"/>
    <w:rsid w:val="00360B96"/>
    <w:rsid w:val="00361E51"/>
    <w:rsid w:val="00385D73"/>
    <w:rsid w:val="00387D1F"/>
    <w:rsid w:val="00392161"/>
    <w:rsid w:val="003A3AE2"/>
    <w:rsid w:val="003B2E29"/>
    <w:rsid w:val="003B3547"/>
    <w:rsid w:val="003B4BC8"/>
    <w:rsid w:val="003B4FC9"/>
    <w:rsid w:val="003C289E"/>
    <w:rsid w:val="003C7F9A"/>
    <w:rsid w:val="003D3F4C"/>
    <w:rsid w:val="003D7061"/>
    <w:rsid w:val="003E1CED"/>
    <w:rsid w:val="003E4714"/>
    <w:rsid w:val="003F7CAA"/>
    <w:rsid w:val="00411CAD"/>
    <w:rsid w:val="00415343"/>
    <w:rsid w:val="00421CDD"/>
    <w:rsid w:val="00424219"/>
    <w:rsid w:val="00425999"/>
    <w:rsid w:val="0043464F"/>
    <w:rsid w:val="00435C23"/>
    <w:rsid w:val="004470F1"/>
    <w:rsid w:val="004655D6"/>
    <w:rsid w:val="004663C5"/>
    <w:rsid w:val="004738C3"/>
    <w:rsid w:val="00490BFF"/>
    <w:rsid w:val="00497A4E"/>
    <w:rsid w:val="004A0F19"/>
    <w:rsid w:val="004A13DD"/>
    <w:rsid w:val="004A3635"/>
    <w:rsid w:val="004A5325"/>
    <w:rsid w:val="004C109E"/>
    <w:rsid w:val="004C6499"/>
    <w:rsid w:val="004C6A49"/>
    <w:rsid w:val="004C711A"/>
    <w:rsid w:val="004D09CC"/>
    <w:rsid w:val="004E0B7A"/>
    <w:rsid w:val="004E14EB"/>
    <w:rsid w:val="004F196F"/>
    <w:rsid w:val="004F5FD2"/>
    <w:rsid w:val="00500045"/>
    <w:rsid w:val="00510D1C"/>
    <w:rsid w:val="00513A7A"/>
    <w:rsid w:val="0051758B"/>
    <w:rsid w:val="0053226F"/>
    <w:rsid w:val="00533357"/>
    <w:rsid w:val="00536AA4"/>
    <w:rsid w:val="005569E5"/>
    <w:rsid w:val="00557BFF"/>
    <w:rsid w:val="00572974"/>
    <w:rsid w:val="00573093"/>
    <w:rsid w:val="005743B7"/>
    <w:rsid w:val="005841BA"/>
    <w:rsid w:val="005843DC"/>
    <w:rsid w:val="005939E5"/>
    <w:rsid w:val="00593A82"/>
    <w:rsid w:val="0059491A"/>
    <w:rsid w:val="005A218D"/>
    <w:rsid w:val="005E33E5"/>
    <w:rsid w:val="005E3587"/>
    <w:rsid w:val="005F5983"/>
    <w:rsid w:val="005F6E25"/>
    <w:rsid w:val="005F7F44"/>
    <w:rsid w:val="00630A48"/>
    <w:rsid w:val="00630A83"/>
    <w:rsid w:val="00635060"/>
    <w:rsid w:val="00640072"/>
    <w:rsid w:val="006405D0"/>
    <w:rsid w:val="00663260"/>
    <w:rsid w:val="00663F76"/>
    <w:rsid w:val="00666F27"/>
    <w:rsid w:val="00671878"/>
    <w:rsid w:val="00671BB1"/>
    <w:rsid w:val="006B4C77"/>
    <w:rsid w:val="006C08CA"/>
    <w:rsid w:val="006C1B61"/>
    <w:rsid w:val="006D1FE3"/>
    <w:rsid w:val="006D503D"/>
    <w:rsid w:val="00703279"/>
    <w:rsid w:val="00703A57"/>
    <w:rsid w:val="00710A31"/>
    <w:rsid w:val="00732C07"/>
    <w:rsid w:val="00740530"/>
    <w:rsid w:val="00776615"/>
    <w:rsid w:val="00776A30"/>
    <w:rsid w:val="00780DB2"/>
    <w:rsid w:val="007A34B8"/>
    <w:rsid w:val="007B14F5"/>
    <w:rsid w:val="007B27C2"/>
    <w:rsid w:val="007B2FC4"/>
    <w:rsid w:val="00803E32"/>
    <w:rsid w:val="0081474F"/>
    <w:rsid w:val="00815966"/>
    <w:rsid w:val="00824C1A"/>
    <w:rsid w:val="00827E31"/>
    <w:rsid w:val="00835D0A"/>
    <w:rsid w:val="0083606C"/>
    <w:rsid w:val="00845358"/>
    <w:rsid w:val="00852A67"/>
    <w:rsid w:val="00854824"/>
    <w:rsid w:val="00860208"/>
    <w:rsid w:val="0086032E"/>
    <w:rsid w:val="00876BCD"/>
    <w:rsid w:val="00884CE6"/>
    <w:rsid w:val="00891401"/>
    <w:rsid w:val="008A2CE8"/>
    <w:rsid w:val="008A339F"/>
    <w:rsid w:val="008A462E"/>
    <w:rsid w:val="008B4E1F"/>
    <w:rsid w:val="008D18AD"/>
    <w:rsid w:val="008D2E67"/>
    <w:rsid w:val="008F74DC"/>
    <w:rsid w:val="009246C3"/>
    <w:rsid w:val="00925462"/>
    <w:rsid w:val="00930316"/>
    <w:rsid w:val="00946402"/>
    <w:rsid w:val="00955706"/>
    <w:rsid w:val="00960482"/>
    <w:rsid w:val="00963C52"/>
    <w:rsid w:val="00966228"/>
    <w:rsid w:val="0097691C"/>
    <w:rsid w:val="00984AA6"/>
    <w:rsid w:val="009A5FA9"/>
    <w:rsid w:val="009A60EF"/>
    <w:rsid w:val="009B1994"/>
    <w:rsid w:val="009D1B27"/>
    <w:rsid w:val="009F1633"/>
    <w:rsid w:val="009F327F"/>
    <w:rsid w:val="009F3A32"/>
    <w:rsid w:val="009F45F8"/>
    <w:rsid w:val="009F6928"/>
    <w:rsid w:val="00A21A6F"/>
    <w:rsid w:val="00A23DB6"/>
    <w:rsid w:val="00A5425F"/>
    <w:rsid w:val="00A633A2"/>
    <w:rsid w:val="00A6405C"/>
    <w:rsid w:val="00A66D52"/>
    <w:rsid w:val="00A71D12"/>
    <w:rsid w:val="00A730A4"/>
    <w:rsid w:val="00A75C0F"/>
    <w:rsid w:val="00A817AD"/>
    <w:rsid w:val="00A82139"/>
    <w:rsid w:val="00A91CD8"/>
    <w:rsid w:val="00A97EA8"/>
    <w:rsid w:val="00AA5EA5"/>
    <w:rsid w:val="00AB0037"/>
    <w:rsid w:val="00AB5370"/>
    <w:rsid w:val="00AC688C"/>
    <w:rsid w:val="00AD5C06"/>
    <w:rsid w:val="00B15DFA"/>
    <w:rsid w:val="00B233BB"/>
    <w:rsid w:val="00B3793E"/>
    <w:rsid w:val="00B639B9"/>
    <w:rsid w:val="00B95473"/>
    <w:rsid w:val="00BA3902"/>
    <w:rsid w:val="00BA68E1"/>
    <w:rsid w:val="00BD4B2C"/>
    <w:rsid w:val="00BD67F3"/>
    <w:rsid w:val="00BE60FB"/>
    <w:rsid w:val="00BE684B"/>
    <w:rsid w:val="00C23BD2"/>
    <w:rsid w:val="00C27208"/>
    <w:rsid w:val="00C31A4B"/>
    <w:rsid w:val="00C3770F"/>
    <w:rsid w:val="00C54EB2"/>
    <w:rsid w:val="00C6288F"/>
    <w:rsid w:val="00C719BD"/>
    <w:rsid w:val="00C82680"/>
    <w:rsid w:val="00C85516"/>
    <w:rsid w:val="00C8596A"/>
    <w:rsid w:val="00C90EB9"/>
    <w:rsid w:val="00CA158F"/>
    <w:rsid w:val="00CB4663"/>
    <w:rsid w:val="00CC0AED"/>
    <w:rsid w:val="00CC28AB"/>
    <w:rsid w:val="00CC2EB7"/>
    <w:rsid w:val="00CD28CE"/>
    <w:rsid w:val="00CE5E0A"/>
    <w:rsid w:val="00CF1B7F"/>
    <w:rsid w:val="00D07ED4"/>
    <w:rsid w:val="00D37B27"/>
    <w:rsid w:val="00D44848"/>
    <w:rsid w:val="00D6152D"/>
    <w:rsid w:val="00D668F8"/>
    <w:rsid w:val="00D7134B"/>
    <w:rsid w:val="00D73784"/>
    <w:rsid w:val="00D74257"/>
    <w:rsid w:val="00D805E9"/>
    <w:rsid w:val="00D81028"/>
    <w:rsid w:val="00D814F2"/>
    <w:rsid w:val="00D8709E"/>
    <w:rsid w:val="00D9181B"/>
    <w:rsid w:val="00D976C9"/>
    <w:rsid w:val="00DA00B0"/>
    <w:rsid w:val="00DA2AD6"/>
    <w:rsid w:val="00DB2D02"/>
    <w:rsid w:val="00DC5A6D"/>
    <w:rsid w:val="00DD0FCF"/>
    <w:rsid w:val="00DE051C"/>
    <w:rsid w:val="00DF2CDF"/>
    <w:rsid w:val="00DF6860"/>
    <w:rsid w:val="00E373A0"/>
    <w:rsid w:val="00E50471"/>
    <w:rsid w:val="00E60996"/>
    <w:rsid w:val="00E6161F"/>
    <w:rsid w:val="00E66F90"/>
    <w:rsid w:val="00E70894"/>
    <w:rsid w:val="00E732BE"/>
    <w:rsid w:val="00E7515B"/>
    <w:rsid w:val="00E841B5"/>
    <w:rsid w:val="00EB3404"/>
    <w:rsid w:val="00EB463B"/>
    <w:rsid w:val="00EB6036"/>
    <w:rsid w:val="00EB7A45"/>
    <w:rsid w:val="00EE0C09"/>
    <w:rsid w:val="00EE4ACB"/>
    <w:rsid w:val="00EF51E9"/>
    <w:rsid w:val="00F00971"/>
    <w:rsid w:val="00F02122"/>
    <w:rsid w:val="00F06D40"/>
    <w:rsid w:val="00F144AC"/>
    <w:rsid w:val="00F15E00"/>
    <w:rsid w:val="00F22471"/>
    <w:rsid w:val="00F264A2"/>
    <w:rsid w:val="00F31105"/>
    <w:rsid w:val="00F44948"/>
    <w:rsid w:val="00F56560"/>
    <w:rsid w:val="00F64B44"/>
    <w:rsid w:val="00F66340"/>
    <w:rsid w:val="00F71A30"/>
    <w:rsid w:val="00F8380F"/>
    <w:rsid w:val="00F845DE"/>
    <w:rsid w:val="00F87124"/>
    <w:rsid w:val="00F91CE5"/>
    <w:rsid w:val="00F97515"/>
    <w:rsid w:val="00FA0903"/>
    <w:rsid w:val="00FA1E2C"/>
    <w:rsid w:val="00FB6B76"/>
    <w:rsid w:val="00FE56EA"/>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B6912"/>
  <w15:docId w15:val="{E045B558-1500-43AD-8EAD-0DFE2507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358"/>
    <w:pPr>
      <w:jc w:val="both"/>
    </w:pPr>
    <w:rPr>
      <w:rFonts w:ascii="Arial" w:hAnsi="Arial"/>
      <w:sz w:val="22"/>
      <w:szCs w:val="24"/>
    </w:rPr>
  </w:style>
  <w:style w:type="paragraph" w:styleId="Heading1">
    <w:name w:val="heading 1"/>
    <w:basedOn w:val="Normal"/>
    <w:next w:val="Normal"/>
    <w:link w:val="Heading1Char"/>
    <w:qFormat/>
    <w:rsid w:val="00845358"/>
    <w:pPr>
      <w:numPr>
        <w:numId w:val="4"/>
      </w:numPr>
      <w:spacing w:before="240" w:after="60"/>
      <w:jc w:val="left"/>
      <w:outlineLvl w:val="0"/>
    </w:pPr>
    <w:rPr>
      <w:rFonts w:cs="Arial"/>
      <w:b/>
      <w:bCs/>
      <w:kern w:val="32"/>
      <w:sz w:val="24"/>
      <w:szCs w:val="32"/>
    </w:rPr>
  </w:style>
  <w:style w:type="paragraph" w:styleId="Heading2">
    <w:name w:val="heading 2"/>
    <w:basedOn w:val="Normal"/>
    <w:next w:val="Normal"/>
    <w:link w:val="Heading2Char"/>
    <w:qFormat/>
    <w:rsid w:val="00845358"/>
    <w:pPr>
      <w:keepNext/>
      <w:numPr>
        <w:ilvl w:val="1"/>
        <w:numId w:val="4"/>
      </w:numPr>
      <w:spacing w:before="120" w:after="120"/>
      <w:outlineLvl w:val="1"/>
    </w:pPr>
    <w:rPr>
      <w:rFonts w:cs="Arial"/>
      <w:bCs/>
      <w:iCs/>
      <w:szCs w:val="28"/>
    </w:rPr>
  </w:style>
  <w:style w:type="paragraph" w:styleId="Heading3">
    <w:name w:val="heading 3"/>
    <w:basedOn w:val="Normal"/>
    <w:next w:val="Normal"/>
    <w:qFormat/>
    <w:rsid w:val="00845358"/>
    <w:pPr>
      <w:keepNext/>
      <w:numPr>
        <w:ilvl w:val="2"/>
        <w:numId w:val="4"/>
      </w:numPr>
      <w:spacing w:before="120" w:after="120"/>
      <w:outlineLvl w:val="2"/>
    </w:pPr>
    <w:rPr>
      <w:snapToGrid w:val="0"/>
      <w:szCs w:val="20"/>
    </w:rPr>
  </w:style>
  <w:style w:type="paragraph" w:styleId="Heading4">
    <w:name w:val="heading 4"/>
    <w:basedOn w:val="Normal"/>
    <w:next w:val="Normal"/>
    <w:link w:val="Heading4Char"/>
    <w:qFormat/>
    <w:rsid w:val="00845358"/>
    <w:pPr>
      <w:keepNext/>
      <w:numPr>
        <w:ilvl w:val="3"/>
        <w:numId w:val="4"/>
      </w:numPr>
      <w:tabs>
        <w:tab w:val="left" w:pos="1080"/>
      </w:tabs>
      <w:spacing w:before="240" w:after="60"/>
      <w:outlineLvl w:val="3"/>
    </w:pPr>
    <w:rPr>
      <w:bCs/>
      <w:szCs w:val="28"/>
    </w:rPr>
  </w:style>
  <w:style w:type="paragraph" w:styleId="Heading5">
    <w:name w:val="heading 5"/>
    <w:basedOn w:val="Normal"/>
    <w:next w:val="Normal"/>
    <w:qFormat/>
    <w:rsid w:val="00845358"/>
    <w:pPr>
      <w:spacing w:before="240" w:after="60"/>
      <w:outlineLvl w:val="4"/>
    </w:pPr>
    <w:rPr>
      <w:b/>
      <w:bCs/>
      <w:i/>
      <w:iCs/>
      <w:sz w:val="26"/>
      <w:szCs w:val="26"/>
    </w:rPr>
  </w:style>
  <w:style w:type="paragraph" w:styleId="Heading6">
    <w:name w:val="heading 6"/>
    <w:basedOn w:val="Normal"/>
    <w:next w:val="Normal"/>
    <w:qFormat/>
    <w:rsid w:val="00845358"/>
    <w:pPr>
      <w:spacing w:before="240" w:after="60"/>
      <w:outlineLvl w:val="5"/>
    </w:pPr>
    <w:rPr>
      <w:rFonts w:ascii="Times New Roman" w:hAnsi="Times New Roman"/>
      <w:b/>
      <w:bCs/>
      <w:szCs w:val="22"/>
    </w:rPr>
  </w:style>
  <w:style w:type="paragraph" w:styleId="Heading7">
    <w:name w:val="heading 7"/>
    <w:basedOn w:val="Normal"/>
    <w:next w:val="Normal"/>
    <w:qFormat/>
    <w:rsid w:val="00845358"/>
    <w:pPr>
      <w:spacing w:before="240" w:after="60"/>
      <w:outlineLvl w:val="6"/>
    </w:pPr>
    <w:rPr>
      <w:rFonts w:ascii="Times New Roman" w:hAnsi="Times New Roman"/>
      <w:sz w:val="24"/>
    </w:rPr>
  </w:style>
  <w:style w:type="paragraph" w:styleId="Heading8">
    <w:name w:val="heading 8"/>
    <w:basedOn w:val="Normal"/>
    <w:next w:val="Normal"/>
    <w:qFormat/>
    <w:rsid w:val="00845358"/>
    <w:pPr>
      <w:spacing w:before="240" w:after="60"/>
      <w:outlineLvl w:val="7"/>
    </w:pPr>
    <w:rPr>
      <w:rFonts w:ascii="Times New Roman" w:hAnsi="Times New Roman"/>
      <w:i/>
      <w:iCs/>
      <w:sz w:val="24"/>
    </w:rPr>
  </w:style>
  <w:style w:type="paragraph" w:styleId="Heading9">
    <w:name w:val="heading 9"/>
    <w:basedOn w:val="Normal"/>
    <w:next w:val="Normal"/>
    <w:qFormat/>
    <w:rsid w:val="00845358"/>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358"/>
    <w:pPr>
      <w:tabs>
        <w:tab w:val="center" w:pos="4320"/>
        <w:tab w:val="right" w:pos="8640"/>
      </w:tabs>
    </w:pPr>
  </w:style>
  <w:style w:type="paragraph" w:styleId="Header">
    <w:name w:val="header"/>
    <w:basedOn w:val="Normal"/>
    <w:rsid w:val="00845358"/>
    <w:pPr>
      <w:tabs>
        <w:tab w:val="center" w:pos="4320"/>
        <w:tab w:val="right" w:pos="8640"/>
      </w:tabs>
      <w:jc w:val="center"/>
    </w:pPr>
    <w:rPr>
      <w:sz w:val="24"/>
    </w:rPr>
  </w:style>
  <w:style w:type="character" w:customStyle="1" w:styleId="Heading1Char">
    <w:name w:val="Heading 1 Char"/>
    <w:link w:val="Heading1"/>
    <w:rsid w:val="00845358"/>
    <w:rPr>
      <w:rFonts w:ascii="Arial" w:hAnsi="Arial" w:cs="Arial"/>
      <w:b/>
      <w:bCs/>
      <w:kern w:val="32"/>
      <w:sz w:val="24"/>
      <w:szCs w:val="32"/>
      <w:lang w:val="en-US" w:eastAsia="en-US" w:bidi="ar-SA"/>
    </w:rPr>
  </w:style>
  <w:style w:type="character" w:customStyle="1" w:styleId="Heading2Char">
    <w:name w:val="Heading 2 Char"/>
    <w:link w:val="Heading2"/>
    <w:rsid w:val="00845358"/>
    <w:rPr>
      <w:rFonts w:ascii="Arial" w:hAnsi="Arial" w:cs="Arial"/>
      <w:bCs/>
      <w:iCs/>
      <w:sz w:val="22"/>
      <w:szCs w:val="28"/>
      <w:lang w:val="en-US" w:eastAsia="en-US" w:bidi="ar-SA"/>
    </w:rPr>
  </w:style>
  <w:style w:type="character" w:styleId="PageNumber">
    <w:name w:val="page number"/>
    <w:basedOn w:val="DefaultParagraphFont"/>
    <w:rsid w:val="00845358"/>
  </w:style>
  <w:style w:type="table" w:styleId="TableGrid">
    <w:name w:val="Table Grid"/>
    <w:basedOn w:val="TableNormal"/>
    <w:rsid w:val="008453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2A67"/>
    <w:rPr>
      <w:rFonts w:ascii="Tahoma" w:hAnsi="Tahoma" w:cs="Tahoma"/>
      <w:sz w:val="16"/>
      <w:szCs w:val="16"/>
    </w:rPr>
  </w:style>
  <w:style w:type="paragraph" w:styleId="DocumentMap">
    <w:name w:val="Document Map"/>
    <w:basedOn w:val="Normal"/>
    <w:semiHidden/>
    <w:rsid w:val="00BE60FB"/>
    <w:pPr>
      <w:shd w:val="clear" w:color="auto" w:fill="000080"/>
    </w:pPr>
    <w:rPr>
      <w:rFonts w:ascii="Tahoma" w:hAnsi="Tahoma" w:cs="Tahoma"/>
      <w:sz w:val="20"/>
      <w:szCs w:val="20"/>
    </w:rPr>
  </w:style>
  <w:style w:type="character" w:styleId="PlaceholderText">
    <w:name w:val="Placeholder Text"/>
    <w:basedOn w:val="DefaultParagraphFont"/>
    <w:uiPriority w:val="99"/>
    <w:semiHidden/>
    <w:rsid w:val="005F5983"/>
    <w:rPr>
      <w:color w:val="808080"/>
    </w:rPr>
  </w:style>
  <w:style w:type="character" w:styleId="CommentReference">
    <w:name w:val="annotation reference"/>
    <w:basedOn w:val="DefaultParagraphFont"/>
    <w:rsid w:val="001C772D"/>
    <w:rPr>
      <w:sz w:val="16"/>
      <w:szCs w:val="16"/>
    </w:rPr>
  </w:style>
  <w:style w:type="paragraph" w:styleId="CommentText">
    <w:name w:val="annotation text"/>
    <w:basedOn w:val="Normal"/>
    <w:link w:val="CommentTextChar"/>
    <w:rsid w:val="001C772D"/>
    <w:rPr>
      <w:sz w:val="20"/>
      <w:szCs w:val="20"/>
    </w:rPr>
  </w:style>
  <w:style w:type="character" w:customStyle="1" w:styleId="CommentTextChar">
    <w:name w:val="Comment Text Char"/>
    <w:basedOn w:val="DefaultParagraphFont"/>
    <w:link w:val="CommentText"/>
    <w:rsid w:val="001C772D"/>
    <w:rPr>
      <w:rFonts w:ascii="Arial" w:hAnsi="Arial"/>
    </w:rPr>
  </w:style>
  <w:style w:type="paragraph" w:styleId="CommentSubject">
    <w:name w:val="annotation subject"/>
    <w:basedOn w:val="CommentText"/>
    <w:next w:val="CommentText"/>
    <w:link w:val="CommentSubjectChar"/>
    <w:rsid w:val="001C772D"/>
    <w:rPr>
      <w:b/>
      <w:bCs/>
    </w:rPr>
  </w:style>
  <w:style w:type="character" w:customStyle="1" w:styleId="CommentSubjectChar">
    <w:name w:val="Comment Subject Char"/>
    <w:basedOn w:val="CommentTextChar"/>
    <w:link w:val="CommentSubject"/>
    <w:rsid w:val="001C772D"/>
    <w:rPr>
      <w:rFonts w:ascii="Arial" w:hAnsi="Arial"/>
      <w:b/>
      <w:bCs/>
    </w:rPr>
  </w:style>
  <w:style w:type="character" w:customStyle="1" w:styleId="Heading4Char">
    <w:name w:val="Heading 4 Char"/>
    <w:basedOn w:val="DefaultParagraphFont"/>
    <w:link w:val="Heading4"/>
    <w:rsid w:val="009B1994"/>
    <w:rPr>
      <w:rFonts w:ascii="Arial" w:hAnsi="Arial"/>
      <w:bCs/>
      <w:sz w:val="22"/>
      <w:szCs w:val="28"/>
    </w:rPr>
  </w:style>
  <w:style w:type="character" w:styleId="Hyperlink">
    <w:name w:val="Hyperlink"/>
    <w:unhideWhenUsed/>
    <w:rsid w:val="009B1994"/>
    <w:rPr>
      <w:color w:val="0000FF"/>
      <w:u w:val="single"/>
    </w:rPr>
  </w:style>
  <w:style w:type="paragraph" w:styleId="Revision">
    <w:name w:val="Revision"/>
    <w:hidden/>
    <w:uiPriority w:val="99"/>
    <w:semiHidden/>
    <w:rsid w:val="00635060"/>
    <w:rPr>
      <w:rFonts w:ascii="Arial" w:hAnsi="Arial"/>
      <w:sz w:val="22"/>
      <w:szCs w:val="24"/>
    </w:rPr>
  </w:style>
  <w:style w:type="paragraph" w:customStyle="1" w:styleId="CM3">
    <w:name w:val="CM3"/>
    <w:basedOn w:val="Normal"/>
    <w:next w:val="Normal"/>
    <w:uiPriority w:val="99"/>
    <w:rsid w:val="00EE0C09"/>
    <w:pPr>
      <w:widowControl w:val="0"/>
      <w:autoSpaceDE w:val="0"/>
      <w:autoSpaceDN w:val="0"/>
      <w:adjustRightInd w:val="0"/>
      <w:jc w:val="left"/>
    </w:pPr>
    <w:rPr>
      <w:rFonts w:eastAsiaTheme="minorEastAsia" w:cs="Arial"/>
      <w:sz w:val="24"/>
    </w:rPr>
  </w:style>
  <w:style w:type="character" w:styleId="FollowedHyperlink">
    <w:name w:val="FollowedHyperlink"/>
    <w:basedOn w:val="DefaultParagraphFont"/>
    <w:semiHidden/>
    <w:unhideWhenUsed/>
    <w:rsid w:val="00F144AC"/>
    <w:rPr>
      <w:color w:val="800080" w:themeColor="followedHyperlink"/>
      <w:u w:val="single"/>
    </w:rPr>
  </w:style>
  <w:style w:type="paragraph" w:styleId="ListParagraph">
    <w:name w:val="List Paragraph"/>
    <w:basedOn w:val="Normal"/>
    <w:uiPriority w:val="34"/>
    <w:qFormat/>
    <w:rsid w:val="00BA3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4963">
      <w:bodyDiv w:val="1"/>
      <w:marLeft w:val="0"/>
      <w:marRight w:val="0"/>
      <w:marTop w:val="0"/>
      <w:marBottom w:val="0"/>
      <w:divBdr>
        <w:top w:val="none" w:sz="0" w:space="0" w:color="auto"/>
        <w:left w:val="none" w:sz="0" w:space="0" w:color="auto"/>
        <w:bottom w:val="none" w:sz="0" w:space="0" w:color="auto"/>
        <w:right w:val="none" w:sz="0" w:space="0" w:color="auto"/>
      </w:divBdr>
    </w:div>
    <w:div w:id="1322662388">
      <w:bodyDiv w:val="1"/>
      <w:marLeft w:val="0"/>
      <w:marRight w:val="0"/>
      <w:marTop w:val="0"/>
      <w:marBottom w:val="0"/>
      <w:divBdr>
        <w:top w:val="none" w:sz="0" w:space="0" w:color="auto"/>
        <w:left w:val="none" w:sz="0" w:space="0" w:color="auto"/>
        <w:bottom w:val="none" w:sz="0" w:space="0" w:color="auto"/>
        <w:right w:val="none" w:sz="0" w:space="0" w:color="auto"/>
      </w:divBdr>
    </w:div>
    <w:div w:id="1427118020">
      <w:bodyDiv w:val="1"/>
      <w:marLeft w:val="0"/>
      <w:marRight w:val="0"/>
      <w:marTop w:val="0"/>
      <w:marBottom w:val="0"/>
      <w:divBdr>
        <w:top w:val="none" w:sz="0" w:space="0" w:color="auto"/>
        <w:left w:val="none" w:sz="0" w:space="0" w:color="auto"/>
        <w:bottom w:val="none" w:sz="0" w:space="0" w:color="auto"/>
        <w:right w:val="none" w:sz="0" w:space="0" w:color="auto"/>
      </w:divBdr>
      <w:divsChild>
        <w:div w:id="1350330196">
          <w:marLeft w:val="0"/>
          <w:marRight w:val="0"/>
          <w:marTop w:val="0"/>
          <w:marBottom w:val="0"/>
          <w:divBdr>
            <w:top w:val="none" w:sz="0" w:space="0" w:color="auto"/>
            <w:left w:val="none" w:sz="0" w:space="0" w:color="auto"/>
            <w:bottom w:val="none" w:sz="0" w:space="0" w:color="auto"/>
            <w:right w:val="none" w:sz="0" w:space="0" w:color="auto"/>
          </w:divBdr>
        </w:div>
        <w:div w:id="771508034">
          <w:marLeft w:val="0"/>
          <w:marRight w:val="0"/>
          <w:marTop w:val="0"/>
          <w:marBottom w:val="0"/>
          <w:divBdr>
            <w:top w:val="none" w:sz="0" w:space="0" w:color="auto"/>
            <w:left w:val="none" w:sz="0" w:space="0" w:color="auto"/>
            <w:bottom w:val="none" w:sz="0" w:space="0" w:color="auto"/>
            <w:right w:val="none" w:sz="0" w:space="0" w:color="auto"/>
          </w:divBdr>
        </w:div>
        <w:div w:id="1287085100">
          <w:marLeft w:val="0"/>
          <w:marRight w:val="0"/>
          <w:marTop w:val="0"/>
          <w:marBottom w:val="0"/>
          <w:divBdr>
            <w:top w:val="none" w:sz="0" w:space="0" w:color="auto"/>
            <w:left w:val="none" w:sz="0" w:space="0" w:color="auto"/>
            <w:bottom w:val="none" w:sz="0" w:space="0" w:color="auto"/>
            <w:right w:val="none" w:sz="0" w:space="0" w:color="auto"/>
          </w:divBdr>
        </w:div>
        <w:div w:id="974214307">
          <w:marLeft w:val="0"/>
          <w:marRight w:val="0"/>
          <w:marTop w:val="0"/>
          <w:marBottom w:val="0"/>
          <w:divBdr>
            <w:top w:val="none" w:sz="0" w:space="0" w:color="auto"/>
            <w:left w:val="none" w:sz="0" w:space="0" w:color="auto"/>
            <w:bottom w:val="none" w:sz="0" w:space="0" w:color="auto"/>
            <w:right w:val="none" w:sz="0" w:space="0" w:color="auto"/>
          </w:divBdr>
        </w:div>
        <w:div w:id="441996987">
          <w:marLeft w:val="0"/>
          <w:marRight w:val="0"/>
          <w:marTop w:val="0"/>
          <w:marBottom w:val="0"/>
          <w:divBdr>
            <w:top w:val="none" w:sz="0" w:space="0" w:color="auto"/>
            <w:left w:val="none" w:sz="0" w:space="0" w:color="auto"/>
            <w:bottom w:val="none" w:sz="0" w:space="0" w:color="auto"/>
            <w:right w:val="none" w:sz="0" w:space="0" w:color="auto"/>
          </w:divBdr>
        </w:div>
        <w:div w:id="1975720794">
          <w:marLeft w:val="0"/>
          <w:marRight w:val="0"/>
          <w:marTop w:val="0"/>
          <w:marBottom w:val="0"/>
          <w:divBdr>
            <w:top w:val="none" w:sz="0" w:space="0" w:color="auto"/>
            <w:left w:val="none" w:sz="0" w:space="0" w:color="auto"/>
            <w:bottom w:val="none" w:sz="0" w:space="0" w:color="auto"/>
            <w:right w:val="none" w:sz="0" w:space="0" w:color="auto"/>
          </w:divBdr>
        </w:div>
      </w:divsChild>
    </w:div>
    <w:div w:id="196433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berkleydays.com/" TargetMode="External"/><Relationship Id="rId3" Type="http://schemas.openxmlformats.org/officeDocument/2006/relationships/hyperlink" Target="https://www.pccart.org/festival/" TargetMode="External"/><Relationship Id="rId7" Type="http://schemas.openxmlformats.org/officeDocument/2006/relationships/hyperlink" Target="https://www.milfordmemories.com/" TargetMode="External"/><Relationship Id="rId2" Type="http://schemas.openxmlformats.org/officeDocument/2006/relationships/hyperlink" Target="http://artsbeatseats.com/" TargetMode="External"/><Relationship Id="rId1" Type="http://schemas.openxmlformats.org/officeDocument/2006/relationships/hyperlink" Target="http://www.woodwarddreamcruise.com/" TargetMode="External"/><Relationship Id="rId6" Type="http://schemas.openxmlformats.org/officeDocument/2006/relationships/hyperlink" Target="http://foundersfestival.com/" TargetMode="External"/><Relationship Id="rId5" Type="http://schemas.openxmlformats.org/officeDocument/2006/relationships/hyperlink" Target="https://www.thebrooksieway.com/" TargetMode="External"/><Relationship Id="rId10" Type="http://schemas.openxmlformats.org/officeDocument/2006/relationships/hyperlink" Target="https://oaklandcountyblog.com/things-to-do/outdoor-art-fairs-in-oakland-county/" TargetMode="External"/><Relationship Id="rId4" Type="http://schemas.openxmlformats.org/officeDocument/2006/relationships/hyperlink" Target="https://www.oakfair.org/" TargetMode="External"/><Relationship Id="rId9" Type="http://schemas.openxmlformats.org/officeDocument/2006/relationships/hyperlink" Target="https://hollydickensfestival.org/index.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CUC FUSP Font S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C642A-8EC1-4095-9AAA-D5C05DE8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1790</Words>
  <Characters>9308</Characters>
  <Application>Microsoft Office Word</Application>
  <DocSecurity>0</DocSecurity>
  <Lines>193</Lines>
  <Paragraphs>82</Paragraphs>
  <ScaleCrop>false</ScaleCrop>
  <HeadingPairs>
    <vt:vector size="2" baseType="variant">
      <vt:variant>
        <vt:lpstr>Title</vt:lpstr>
      </vt:variant>
      <vt:variant>
        <vt:i4>1</vt:i4>
      </vt:variant>
    </vt:vector>
  </HeadingPairs>
  <TitlesOfParts>
    <vt:vector size="1" baseType="lpstr">
      <vt:lpstr>PROGRESS SCHEDULE:  Start work within ten (10) days after receiving notice of award of contract or on or before the date designated as the starting date in the Detained Progress Schedule</vt:lpstr>
    </vt:vector>
  </TitlesOfParts>
  <Company>OAKLAND ROAD COMMISSION</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SCHEDULE:  Start work within ten (10) days after receiving notice of award of contract or on or before the date designated as the starting date in the Detained Progress Schedule</dc:title>
  <dc:creator>OAKLAND ROAD COMMISSION</dc:creator>
  <cp:lastModifiedBy>Rose, Nathaniel</cp:lastModifiedBy>
  <cp:revision>2</cp:revision>
  <cp:lastPrinted>2018-11-19T20:00:00Z</cp:lastPrinted>
  <dcterms:created xsi:type="dcterms:W3CDTF">2025-12-16T15:54:00Z</dcterms:created>
  <dcterms:modified xsi:type="dcterms:W3CDTF">2025-12-16T15:54:00Z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c6a0f5d41b42121225be52202f9d7ab7535efc5817b2316f0af7e511d8fe153a</vt:lpwstr>
  </property>
</Properties>
</file>