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A99F" w14:textId="77777777" w:rsidR="00BB06C8" w:rsidRDefault="00BB06C8" w:rsidP="00BB06C8">
      <w:pPr>
        <w:pStyle w:val="Title"/>
      </w:pPr>
      <w:proofErr w:type="spellStart"/>
      <w:r>
        <w:t>RCOC</w:t>
      </w:r>
      <w:proofErr w:type="spellEnd"/>
      <w:r>
        <w:t xml:space="preserve"> </w:t>
      </w:r>
      <w:r w:rsidRPr="0007418E">
        <w:t>ADVERTISEMENT</w:t>
      </w:r>
      <w:r>
        <w:t xml:space="preserve"> WORKSHEET</w:t>
      </w:r>
    </w:p>
    <w:p w14:paraId="424F167F" w14:textId="479C655C" w:rsidR="001762CE" w:rsidRDefault="001762CE" w:rsidP="00DC3658">
      <w:pPr>
        <w:pStyle w:val="Subtitle"/>
        <w:jc w:val="right"/>
        <w:rPr>
          <w:i w:val="0"/>
        </w:rPr>
      </w:pPr>
      <w:r>
        <w:rPr>
          <w:i w:val="0"/>
        </w:rPr>
        <w:t xml:space="preserve">ORG: </w:t>
      </w:r>
      <w:r w:rsidR="00BD4B8D">
        <w:rPr>
          <w:i w:val="0"/>
        </w:rPr>
        <w:t>1</w:t>
      </w:r>
      <w:r w:rsidR="00823303">
        <w:rPr>
          <w:i w:val="0"/>
        </w:rPr>
        <w:t>-</w:t>
      </w:r>
      <w:r w:rsidR="00BD4B8D">
        <w:rPr>
          <w:i w:val="0"/>
        </w:rPr>
        <w:t>1</w:t>
      </w:r>
      <w:r w:rsidR="00D447CC">
        <w:rPr>
          <w:i w:val="0"/>
        </w:rPr>
        <w:t>8</w:t>
      </w:r>
      <w:r w:rsidR="00823303">
        <w:rPr>
          <w:i w:val="0"/>
        </w:rPr>
        <w:t>-201</w:t>
      </w:r>
      <w:r w:rsidR="00BD4B8D">
        <w:rPr>
          <w:i w:val="0"/>
        </w:rPr>
        <w:t>9</w:t>
      </w:r>
    </w:p>
    <w:p w14:paraId="55E94BB8" w14:textId="6353E588" w:rsidR="00AD4CD3" w:rsidRPr="00AD4CD3" w:rsidRDefault="00AD4CD3" w:rsidP="00AD4CD3">
      <w:pPr>
        <w:jc w:val="right"/>
        <w:rPr>
          <w:rFonts w:ascii="Cambria" w:hAnsi="Cambria"/>
          <w:iCs/>
          <w:color w:val="4F81BD"/>
          <w:spacing w:val="15"/>
        </w:rPr>
      </w:pPr>
      <w:r w:rsidRPr="00AD4CD3">
        <w:rPr>
          <w:rFonts w:ascii="Cambria" w:hAnsi="Cambria"/>
          <w:iCs/>
          <w:color w:val="4F81BD"/>
          <w:spacing w:val="15"/>
        </w:rPr>
        <w:t xml:space="preserve">Revised </w:t>
      </w:r>
      <w:r w:rsidR="005C2E36">
        <w:rPr>
          <w:rFonts w:ascii="Cambria" w:hAnsi="Cambria"/>
          <w:iCs/>
          <w:color w:val="4F81BD"/>
          <w:spacing w:val="15"/>
        </w:rPr>
        <w:t>10</w:t>
      </w:r>
      <w:r w:rsidR="00DA4050">
        <w:rPr>
          <w:rFonts w:ascii="Cambria" w:hAnsi="Cambria"/>
          <w:iCs/>
          <w:color w:val="4F81BD"/>
          <w:spacing w:val="15"/>
        </w:rPr>
        <w:t>-</w:t>
      </w:r>
      <w:r w:rsidR="005C2E36">
        <w:rPr>
          <w:rFonts w:ascii="Cambria" w:hAnsi="Cambria"/>
          <w:iCs/>
          <w:color w:val="4F81BD"/>
          <w:spacing w:val="15"/>
        </w:rPr>
        <w:t>22</w:t>
      </w:r>
      <w:r w:rsidR="00DA4050">
        <w:rPr>
          <w:rFonts w:ascii="Cambria" w:hAnsi="Cambria"/>
          <w:iCs/>
          <w:color w:val="4F81BD"/>
          <w:spacing w:val="15"/>
        </w:rPr>
        <w:t>-202</w:t>
      </w:r>
      <w:r w:rsidR="002F479A">
        <w:rPr>
          <w:rFonts w:ascii="Cambria" w:hAnsi="Cambria"/>
          <w:iCs/>
          <w:color w:val="4F81BD"/>
          <w:spacing w:val="15"/>
        </w:rPr>
        <w:t>5</w:t>
      </w:r>
    </w:p>
    <w:p w14:paraId="6F1EE8E4" w14:textId="77777777" w:rsidR="001762CE" w:rsidRDefault="001762CE" w:rsidP="00BB06C8">
      <w:pPr>
        <w:pStyle w:val="Subtitle"/>
      </w:pPr>
    </w:p>
    <w:p w14:paraId="0FD95C1B" w14:textId="77777777" w:rsidR="008735A7" w:rsidRDefault="00BB06C8" w:rsidP="00BB06C8">
      <w:pPr>
        <w:pStyle w:val="Subtitle"/>
        <w:rPr>
          <w:color w:val="FF0000"/>
        </w:rPr>
      </w:pPr>
      <w:r>
        <w:t xml:space="preserve">This form is to be filled out by the project manager and submitted to </w:t>
      </w:r>
      <w:r w:rsidR="00BD4B8D">
        <w:t>Jennifer</w:t>
      </w:r>
      <w:r w:rsidR="001762CE">
        <w:t xml:space="preserve"> </w:t>
      </w:r>
      <w:r>
        <w:t xml:space="preserve">before the ad worksheet date of the bidding schedule.  Please change only the information below listed in </w:t>
      </w:r>
      <w:r w:rsidRPr="005B3100">
        <w:rPr>
          <w:color w:val="FF0000"/>
        </w:rPr>
        <w:t>RED</w:t>
      </w:r>
      <w:r w:rsidR="008735A7">
        <w:rPr>
          <w:color w:val="FF0000"/>
        </w:rPr>
        <w:t xml:space="preserve"> and Answer the following </w:t>
      </w:r>
      <w:proofErr w:type="gramStart"/>
      <w:r w:rsidR="008735A7">
        <w:rPr>
          <w:color w:val="FF0000"/>
        </w:rPr>
        <w:t>Questions;</w:t>
      </w:r>
      <w:proofErr w:type="gramEnd"/>
    </w:p>
    <w:p w14:paraId="20AF333B" w14:textId="77777777" w:rsidR="008735A7" w:rsidRDefault="008735A7" w:rsidP="00BB06C8">
      <w:pPr>
        <w:pStyle w:val="Subtitle"/>
        <w:rPr>
          <w:color w:val="FF0000"/>
        </w:rPr>
      </w:pPr>
    </w:p>
    <w:p w14:paraId="7C4D137B" w14:textId="5C464A0E" w:rsidR="008735A7" w:rsidRPr="00AD4CD3" w:rsidRDefault="008735A7" w:rsidP="008735A7">
      <w:pPr>
        <w:pStyle w:val="Subtitle"/>
        <w:numPr>
          <w:ilvl w:val="0"/>
          <w:numId w:val="1"/>
        </w:numPr>
        <w:rPr>
          <w:i w:val="0"/>
          <w:color w:val="FF0000"/>
        </w:rPr>
      </w:pPr>
      <w:r>
        <w:rPr>
          <w:i w:val="0"/>
          <w:color w:val="FF0000"/>
        </w:rPr>
        <w:t xml:space="preserve">Is an </w:t>
      </w:r>
      <w:proofErr w:type="spellStart"/>
      <w:r>
        <w:rPr>
          <w:i w:val="0"/>
          <w:color w:val="FF0000"/>
        </w:rPr>
        <w:t>MDOT</w:t>
      </w:r>
      <w:proofErr w:type="spellEnd"/>
      <w:r>
        <w:rPr>
          <w:i w:val="0"/>
          <w:color w:val="FF0000"/>
        </w:rPr>
        <w:t xml:space="preserve"> Prequalification required for this project? If </w:t>
      </w:r>
      <w:proofErr w:type="gramStart"/>
      <w:r>
        <w:rPr>
          <w:i w:val="0"/>
          <w:color w:val="FF0000"/>
        </w:rPr>
        <w:t>Yes</w:t>
      </w:r>
      <w:proofErr w:type="gramEnd"/>
      <w:r>
        <w:rPr>
          <w:i w:val="0"/>
          <w:color w:val="FF0000"/>
        </w:rPr>
        <w:t xml:space="preserve">, please fill out on the advertisement as appropriate. If no, remove the reference to the </w:t>
      </w:r>
      <w:proofErr w:type="spellStart"/>
      <w:r>
        <w:rPr>
          <w:i w:val="0"/>
          <w:color w:val="FF0000"/>
        </w:rPr>
        <w:t>MDOT</w:t>
      </w:r>
      <w:proofErr w:type="spellEnd"/>
      <w:r>
        <w:rPr>
          <w:i w:val="0"/>
          <w:color w:val="FF0000"/>
        </w:rPr>
        <w:t xml:space="preserve"> prequalification from the advertisement.</w:t>
      </w:r>
      <w:r w:rsidR="00D52078">
        <w:rPr>
          <w:i w:val="0"/>
          <w:color w:val="FF0000"/>
        </w:rPr>
        <w:t xml:space="preserve"> </w:t>
      </w:r>
      <w:r w:rsidR="00D52078" w:rsidRPr="00D52078">
        <w:rPr>
          <w:i w:val="0"/>
          <w:color w:val="auto"/>
        </w:rPr>
        <w:t xml:space="preserve"> </w:t>
      </w:r>
      <w:r w:rsidR="00D52078" w:rsidRPr="00D52078">
        <w:rPr>
          <w:i w:val="0"/>
          <w:color w:val="auto"/>
        </w:rPr>
        <w:fldChar w:fldCharType="begin"/>
      </w:r>
      <w:r w:rsidR="00D52078" w:rsidRPr="00D52078">
        <w:rPr>
          <w:i w:val="0"/>
          <w:color w:val="auto"/>
        </w:rPr>
        <w:instrText xml:space="preserve"> FILLIN  "MDOT pre-qualifications?"  \* MERGEFORMAT </w:instrText>
      </w:r>
      <w:r w:rsidR="00D52078" w:rsidRPr="00D52078">
        <w:rPr>
          <w:i w:val="0"/>
          <w:color w:val="auto"/>
        </w:rPr>
        <w:fldChar w:fldCharType="separate"/>
      </w:r>
      <w:r w:rsidR="00012CF0">
        <w:rPr>
          <w:i w:val="0"/>
          <w:color w:val="auto"/>
        </w:rPr>
        <w:t>Yes / No</w:t>
      </w:r>
      <w:r w:rsidR="00D52078" w:rsidRPr="00D52078">
        <w:rPr>
          <w:i w:val="0"/>
          <w:color w:val="auto"/>
        </w:rPr>
        <w:fldChar w:fldCharType="end"/>
      </w:r>
    </w:p>
    <w:p w14:paraId="0F93E45D" w14:textId="37AC7F21" w:rsidR="00AD4CD3" w:rsidRPr="00AD4CD3" w:rsidRDefault="00AD4CD3" w:rsidP="00AD4CD3">
      <w:pPr>
        <w:rPr>
          <w:rFonts w:ascii="Cambria" w:hAnsi="Cambria"/>
          <w:iCs/>
          <w:color w:val="FF0000"/>
          <w:spacing w:val="15"/>
        </w:rPr>
      </w:pPr>
    </w:p>
    <w:p w14:paraId="6F95E96E" w14:textId="2B1479CC" w:rsidR="00AD4CD3" w:rsidRPr="00AD4CD3" w:rsidRDefault="00AD4CD3" w:rsidP="00AD4CD3">
      <w:pPr>
        <w:pStyle w:val="ListParagraph"/>
        <w:numPr>
          <w:ilvl w:val="0"/>
          <w:numId w:val="1"/>
        </w:numPr>
        <w:rPr>
          <w:rFonts w:ascii="Cambria" w:hAnsi="Cambria"/>
          <w:iCs/>
          <w:color w:val="FF0000"/>
          <w:spacing w:val="15"/>
        </w:rPr>
      </w:pPr>
      <w:r w:rsidRPr="00AD4CD3">
        <w:rPr>
          <w:rFonts w:ascii="Cambria" w:hAnsi="Cambria"/>
          <w:iCs/>
          <w:color w:val="FF0000"/>
          <w:spacing w:val="15"/>
        </w:rPr>
        <w:t xml:space="preserve">Does this project include a Pavement Warranty?   </w:t>
      </w:r>
      <w:r w:rsidRPr="00AD4CD3">
        <w:rPr>
          <w:rFonts w:ascii="Cambria" w:hAnsi="Cambria"/>
          <w:iCs/>
          <w:spacing w:val="15"/>
        </w:rPr>
        <w:t>Yes/No</w:t>
      </w:r>
    </w:p>
    <w:p w14:paraId="33F1469A" w14:textId="77777777" w:rsidR="008735A7" w:rsidRPr="00AD4CD3" w:rsidRDefault="008735A7" w:rsidP="008735A7">
      <w:pPr>
        <w:rPr>
          <w:rFonts w:ascii="Cambria" w:hAnsi="Cambria"/>
          <w:iCs/>
          <w:color w:val="FF0000"/>
          <w:spacing w:val="15"/>
        </w:rPr>
      </w:pPr>
    </w:p>
    <w:p w14:paraId="4A2E5198" w14:textId="77777777" w:rsidR="008735A7" w:rsidRPr="008735A7" w:rsidRDefault="008735A7" w:rsidP="008735A7"/>
    <w:p w14:paraId="6DFD1147" w14:textId="77777777" w:rsidR="00BB06C8" w:rsidRPr="00D865AD" w:rsidRDefault="00BB06C8" w:rsidP="00BB06C8"/>
    <w:p w14:paraId="208CC190" w14:textId="77777777" w:rsidR="00BB06C8" w:rsidRDefault="00BB06C8" w:rsidP="00BB06C8"/>
    <w:p w14:paraId="52EA7306" w14:textId="77777777" w:rsidR="00BB06C8" w:rsidRDefault="00BB06C8" w:rsidP="00BB06C8"/>
    <w:p w14:paraId="074B927D" w14:textId="77777777" w:rsidR="00BB06C8" w:rsidRPr="00920B91" w:rsidRDefault="00BB06C8" w:rsidP="00BB06C8">
      <w:pPr>
        <w:rPr>
          <w:b/>
        </w:rPr>
      </w:pPr>
      <w:r w:rsidRPr="00920B91">
        <w:rPr>
          <w:b/>
        </w:rPr>
        <w:t>____________________________________</w:t>
      </w:r>
      <w:r w:rsidRPr="00920B91">
        <w:rPr>
          <w:b/>
        </w:rPr>
        <w:tab/>
      </w:r>
      <w:r w:rsidRPr="00920B91">
        <w:rPr>
          <w:b/>
        </w:rPr>
        <w:tab/>
        <w:t>_________________________________</w:t>
      </w:r>
    </w:p>
    <w:p w14:paraId="793F68B3" w14:textId="77777777" w:rsidR="00BB06C8" w:rsidRPr="00920B91" w:rsidRDefault="00BB06C8" w:rsidP="00BB06C8">
      <w:pPr>
        <w:rPr>
          <w:b/>
        </w:rPr>
      </w:pPr>
      <w:r w:rsidRPr="00920B91">
        <w:rPr>
          <w:b/>
        </w:rPr>
        <w:t>Project Engineer Signature</w:t>
      </w:r>
      <w:r w:rsidRPr="00920B91">
        <w:rPr>
          <w:b/>
        </w:rPr>
        <w:tab/>
      </w:r>
      <w:r w:rsidRPr="00920B91">
        <w:rPr>
          <w:b/>
        </w:rPr>
        <w:tab/>
      </w:r>
      <w:r w:rsidRPr="00920B91">
        <w:rPr>
          <w:b/>
        </w:rPr>
        <w:tab/>
      </w:r>
      <w:r w:rsidRPr="00920B91">
        <w:rPr>
          <w:b/>
        </w:rPr>
        <w:tab/>
      </w:r>
      <w:r w:rsidRPr="00920B91">
        <w:rPr>
          <w:b/>
        </w:rPr>
        <w:tab/>
      </w:r>
      <w:r w:rsidR="0009288C">
        <w:rPr>
          <w:b/>
        </w:rPr>
        <w:t>Supervisor (QA/QC)</w:t>
      </w:r>
      <w:r w:rsidRPr="00920B91">
        <w:rPr>
          <w:b/>
        </w:rPr>
        <w:t xml:space="preserve"> Signature</w:t>
      </w:r>
    </w:p>
    <w:p w14:paraId="10A08A13" w14:textId="77777777" w:rsidR="00BB06C8" w:rsidRDefault="00BB06C8" w:rsidP="00BB06C8"/>
    <w:p w14:paraId="79DDB5DE" w14:textId="77777777" w:rsidR="00BB06C8" w:rsidRDefault="00BB06C8" w:rsidP="00BB06C8"/>
    <w:p w14:paraId="499703FA" w14:textId="77777777" w:rsidR="00BB06C8" w:rsidRDefault="00BB06C8" w:rsidP="00BB06C8"/>
    <w:p w14:paraId="41807140" w14:textId="77777777" w:rsidR="00BB06C8" w:rsidRDefault="00BB06C8" w:rsidP="00BB06C8">
      <w:pPr>
        <w:spacing w:after="200" w:line="276" w:lineRule="auto"/>
        <w:jc w:val="left"/>
      </w:pPr>
      <w:r>
        <w:br w:type="page"/>
      </w:r>
    </w:p>
    <w:p w14:paraId="77857F82" w14:textId="77777777" w:rsidR="00727FFD" w:rsidRPr="00BE605D" w:rsidRDefault="00727FFD" w:rsidP="00727FFD">
      <w:pPr>
        <w:jc w:val="center"/>
        <w:rPr>
          <w:rFonts w:ascii="Arial" w:hAnsi="Arial" w:cs="Arial"/>
        </w:rPr>
      </w:pPr>
    </w:p>
    <w:p w14:paraId="5779A792" w14:textId="77777777" w:rsidR="00727FFD" w:rsidRPr="00BE605D" w:rsidRDefault="00727FFD" w:rsidP="00727FFD">
      <w:pPr>
        <w:jc w:val="center"/>
        <w:rPr>
          <w:rFonts w:ascii="Arial" w:hAnsi="Arial" w:cs="Arial"/>
        </w:rPr>
      </w:pPr>
      <w:r w:rsidRPr="00BE605D">
        <w:rPr>
          <w:rFonts w:ascii="Arial" w:hAnsi="Arial" w:cs="Arial"/>
        </w:rPr>
        <w:t>ADVERTISEMENT FOR BIDS</w:t>
      </w:r>
    </w:p>
    <w:p w14:paraId="711E63ED" w14:textId="77777777" w:rsidR="00727FFD" w:rsidRPr="00BE605D" w:rsidRDefault="00727FFD" w:rsidP="00727FFD">
      <w:pPr>
        <w:pStyle w:val="PlainText"/>
        <w:jc w:val="center"/>
        <w:rPr>
          <w:rFonts w:ascii="Arial" w:hAnsi="Arial" w:cs="Arial"/>
          <w:b/>
          <w:caps/>
          <w:sz w:val="24"/>
          <w:szCs w:val="24"/>
        </w:rPr>
      </w:pPr>
      <w:r w:rsidRPr="00BE605D">
        <w:rPr>
          <w:rFonts w:ascii="Arial" w:hAnsi="Arial" w:cs="Arial"/>
          <w:b/>
          <w:caps/>
          <w:sz w:val="24"/>
          <w:szCs w:val="24"/>
        </w:rPr>
        <w:t>Road construction</w:t>
      </w:r>
    </w:p>
    <w:p w14:paraId="35EC7DC6" w14:textId="77777777" w:rsidR="00727FFD" w:rsidRPr="00BE605D" w:rsidRDefault="00727FFD" w:rsidP="00727FFD">
      <w:pPr>
        <w:pStyle w:val="PlainText"/>
        <w:jc w:val="center"/>
        <w:rPr>
          <w:rFonts w:ascii="Arial" w:hAnsi="Arial" w:cs="Arial"/>
          <w:b/>
          <w:caps/>
          <w:sz w:val="24"/>
          <w:szCs w:val="24"/>
        </w:rPr>
      </w:pPr>
    </w:p>
    <w:p w14:paraId="4CA1E660" w14:textId="77777777" w:rsidR="00727FFD" w:rsidRPr="00BE605D" w:rsidRDefault="00727FFD" w:rsidP="00727FFD">
      <w:pPr>
        <w:pStyle w:val="PlainText"/>
        <w:jc w:val="center"/>
        <w:rPr>
          <w:rFonts w:ascii="Arial" w:hAnsi="Arial" w:cs="Arial"/>
          <w:caps/>
          <w:sz w:val="24"/>
          <w:szCs w:val="24"/>
        </w:rPr>
      </w:pPr>
      <w:r w:rsidRPr="00BE605D">
        <w:rPr>
          <w:rFonts w:ascii="Arial" w:hAnsi="Arial" w:cs="Arial"/>
          <w:caps/>
          <w:sz w:val="24"/>
          <w:szCs w:val="24"/>
        </w:rPr>
        <w:t>Road commission for oakland county</w:t>
      </w:r>
    </w:p>
    <w:p w14:paraId="7A0FDBB8" w14:textId="77777777" w:rsidR="00727FFD" w:rsidRPr="00BE605D" w:rsidRDefault="00727FFD" w:rsidP="00727FFD">
      <w:pPr>
        <w:pStyle w:val="PlainText"/>
        <w:jc w:val="center"/>
        <w:rPr>
          <w:rFonts w:ascii="Arial" w:hAnsi="Arial" w:cs="Arial"/>
          <w:caps/>
          <w:sz w:val="24"/>
          <w:szCs w:val="24"/>
        </w:rPr>
      </w:pPr>
      <w:r w:rsidRPr="00BE605D">
        <w:rPr>
          <w:rFonts w:ascii="Arial" w:hAnsi="Arial" w:cs="Arial"/>
          <w:caps/>
          <w:sz w:val="24"/>
          <w:szCs w:val="24"/>
        </w:rPr>
        <w:t>Beverly hills, michigan</w:t>
      </w:r>
    </w:p>
    <w:p w14:paraId="4D6D22CB" w14:textId="77777777" w:rsidR="00727FFD" w:rsidRPr="00BE605D" w:rsidRDefault="00727FFD" w:rsidP="00727FFD">
      <w:pPr>
        <w:pStyle w:val="PlainText"/>
        <w:jc w:val="center"/>
        <w:rPr>
          <w:rFonts w:ascii="Arial" w:hAnsi="Arial" w:cs="Arial"/>
          <w:sz w:val="24"/>
          <w:szCs w:val="24"/>
        </w:rPr>
      </w:pPr>
    </w:p>
    <w:p w14:paraId="6EDCB6CF" w14:textId="2228BD32" w:rsidR="00727FFD" w:rsidRPr="00DB2887" w:rsidRDefault="00BE2BC6" w:rsidP="00727FFD">
      <w:pPr>
        <w:rPr>
          <w:rFonts w:ascii="Arial" w:hAnsi="Arial" w:cs="Arial"/>
        </w:rPr>
      </w:pPr>
      <w:r>
        <w:rPr>
          <w:rFonts w:ascii="Arial" w:hAnsi="Arial" w:cs="Arial"/>
        </w:rPr>
        <w:t xml:space="preserve">Electronically submitted proposals via </w:t>
      </w:r>
      <w:hyperlink r:id="rId6" w:history="1">
        <w:r w:rsidRPr="00E04A16">
          <w:rPr>
            <w:rStyle w:val="Hyperlink"/>
            <w:rFonts w:ascii="Arial" w:hAnsi="Arial" w:cs="Arial"/>
          </w:rPr>
          <w:t>www.bidexpress.com</w:t>
        </w:r>
      </w:hyperlink>
      <w:r>
        <w:rPr>
          <w:rFonts w:ascii="Arial" w:hAnsi="Arial" w:cs="Arial"/>
        </w:rPr>
        <w:t xml:space="preserve"> </w:t>
      </w:r>
      <w:r w:rsidR="00727FFD" w:rsidRPr="00DB2887">
        <w:rPr>
          <w:rFonts w:ascii="Arial" w:hAnsi="Arial" w:cs="Arial"/>
        </w:rPr>
        <w:t xml:space="preserve">will be received by the Board of County Road Commissioners of the County of Oakland at its Beverly Hills Office, 31001 Lahser Road, Beverly Hills, Michigan 48025, until 11:00 a.m., </w:t>
      </w:r>
      <w:r w:rsidR="0093044E">
        <w:rPr>
          <w:rFonts w:ascii="Arial" w:hAnsi="Arial" w:cs="Arial"/>
        </w:rPr>
        <w:t>local time</w:t>
      </w:r>
      <w:r w:rsidR="00727FFD" w:rsidRPr="00DB2887">
        <w:rPr>
          <w:rFonts w:ascii="Arial" w:hAnsi="Arial" w:cs="Arial"/>
        </w:rPr>
        <w:t xml:space="preserve">, </w:t>
      </w:r>
      <w:r w:rsidR="00F872BC" w:rsidRPr="0054332D">
        <w:rPr>
          <w:rFonts w:ascii="Arial" w:hAnsi="Arial" w:cs="Arial"/>
          <w:b/>
        </w:rPr>
        <w:t>Tuesday</w:t>
      </w:r>
      <w:r w:rsidR="00727FFD" w:rsidRPr="0054332D">
        <w:rPr>
          <w:rFonts w:ascii="Arial" w:hAnsi="Arial" w:cs="Arial"/>
          <w:b/>
        </w:rPr>
        <w:t xml:space="preserve">, </w:t>
      </w:r>
      <w:r w:rsidR="002969F3" w:rsidRPr="0054332D">
        <w:rPr>
          <w:rFonts w:ascii="Arial" w:hAnsi="Arial" w:cs="Arial"/>
          <w:b/>
        </w:rPr>
        <w:fldChar w:fldCharType="begin"/>
      </w:r>
      <w:r w:rsidR="002969F3" w:rsidRPr="0054332D">
        <w:rPr>
          <w:rFonts w:ascii="Arial" w:hAnsi="Arial" w:cs="Arial"/>
          <w:b/>
        </w:rPr>
        <w:instrText xml:space="preserve"> FILLIN  "Project Bid Letting Date"  \* MERGEFORMAT </w:instrText>
      </w:r>
      <w:r w:rsidR="002969F3" w:rsidRPr="0054332D">
        <w:rPr>
          <w:rFonts w:ascii="Arial" w:hAnsi="Arial" w:cs="Arial"/>
          <w:b/>
        </w:rPr>
        <w:fldChar w:fldCharType="separate"/>
      </w:r>
      <w:r w:rsidR="00012CF0" w:rsidRPr="0054332D">
        <w:rPr>
          <w:rFonts w:ascii="Arial" w:hAnsi="Arial" w:cs="Arial"/>
          <w:b/>
        </w:rPr>
        <w:t>(Month Day, Year)</w:t>
      </w:r>
      <w:r w:rsidR="002969F3" w:rsidRPr="0054332D">
        <w:rPr>
          <w:rFonts w:ascii="Arial" w:hAnsi="Arial" w:cs="Arial"/>
          <w:b/>
        </w:rPr>
        <w:fldChar w:fldCharType="end"/>
      </w:r>
      <w:r w:rsidR="00727FFD" w:rsidRPr="00DB2887">
        <w:rPr>
          <w:rFonts w:ascii="Arial" w:hAnsi="Arial" w:cs="Arial"/>
        </w:rPr>
        <w:t xml:space="preserve">, at which time </w:t>
      </w:r>
      <w:r w:rsidR="00292F06">
        <w:rPr>
          <w:rFonts w:ascii="Arial" w:hAnsi="Arial" w:cs="Arial"/>
        </w:rPr>
        <w:t xml:space="preserve">the submitted electronic bids will be downloaded, opened and posted on </w:t>
      </w:r>
      <w:hyperlink r:id="rId7" w:history="1">
        <w:r w:rsidR="00292F06" w:rsidRPr="0012142B">
          <w:rPr>
            <w:rStyle w:val="Hyperlink"/>
            <w:rFonts w:ascii="Arial" w:hAnsi="Arial" w:cs="Arial"/>
          </w:rPr>
          <w:t>www.bidexpress.com</w:t>
        </w:r>
      </w:hyperlink>
      <w:r w:rsidR="00292F06">
        <w:rPr>
          <w:rFonts w:ascii="Arial" w:hAnsi="Arial" w:cs="Arial"/>
        </w:rPr>
        <w:t xml:space="preserve"> .</w:t>
      </w:r>
    </w:p>
    <w:p w14:paraId="245E2713" w14:textId="77777777" w:rsidR="00727FFD" w:rsidRPr="00DB2887" w:rsidRDefault="00727FFD" w:rsidP="00727FFD">
      <w:pPr>
        <w:rPr>
          <w:rFonts w:ascii="Arial" w:hAnsi="Arial" w:cs="Arial"/>
          <w:b/>
          <w:u w:val="single"/>
        </w:rPr>
      </w:pPr>
      <w:r w:rsidRPr="00DB2887">
        <w:rPr>
          <w:rFonts w:ascii="Arial" w:hAnsi="Arial" w:cs="Arial"/>
          <w:b/>
          <w:u w:val="single"/>
        </w:rPr>
        <w:t xml:space="preserve"> </w:t>
      </w:r>
    </w:p>
    <w:p w14:paraId="4B0DD1C1" w14:textId="77777777" w:rsidR="00727FFD" w:rsidRPr="0093044E" w:rsidRDefault="00BB06C8" w:rsidP="00727FFD">
      <w:pPr>
        <w:rPr>
          <w:rFonts w:ascii="Arial" w:hAnsi="Arial" w:cs="Arial"/>
          <w:b/>
          <w:u w:val="single"/>
        </w:rPr>
      </w:pPr>
      <w:r w:rsidRPr="0093044E">
        <w:rPr>
          <w:rFonts w:ascii="Arial" w:hAnsi="Arial" w:cs="Arial"/>
          <w:b/>
          <w:u w:val="single"/>
        </w:rPr>
        <w:t xml:space="preserve">PROJECT </w:t>
      </w:r>
      <w:r w:rsidR="002969F3" w:rsidRPr="0093044E">
        <w:rPr>
          <w:rFonts w:ascii="Arial" w:hAnsi="Arial" w:cs="Arial"/>
          <w:b/>
          <w:u w:val="single"/>
        </w:rPr>
        <w:t xml:space="preserve">No. </w:t>
      </w:r>
      <w:proofErr w:type="spellStart"/>
      <w:r w:rsidR="003A1DBF">
        <w:rPr>
          <w:rFonts w:ascii="Arial" w:hAnsi="Arial" w:cs="Arial"/>
          <w:b/>
          <w:u w:val="single"/>
        </w:rPr>
        <w:t>XXXXX</w:t>
      </w:r>
      <w:proofErr w:type="spellEnd"/>
      <w:r w:rsidR="002969F3" w:rsidRPr="0093044E">
        <w:rPr>
          <w:rFonts w:ascii="Arial" w:hAnsi="Arial" w:cs="Arial"/>
          <w:b/>
          <w:u w:val="single"/>
        </w:rPr>
        <w:fldChar w:fldCharType="begin"/>
      </w:r>
      <w:r w:rsidR="002969F3" w:rsidRPr="0093044E">
        <w:rPr>
          <w:rFonts w:ascii="Arial" w:hAnsi="Arial" w:cs="Arial"/>
          <w:b/>
          <w:u w:val="single"/>
        </w:rPr>
        <w:instrText xml:space="preserve"> FILLIN  "Project Number"  \* MERGEFORMAT </w:instrText>
      </w:r>
      <w:r w:rsidR="002969F3" w:rsidRPr="0093044E">
        <w:rPr>
          <w:rFonts w:ascii="Arial" w:hAnsi="Arial" w:cs="Arial"/>
          <w:b/>
          <w:u w:val="single"/>
        </w:rPr>
        <w:fldChar w:fldCharType="end"/>
      </w:r>
      <w:r w:rsidR="00456936">
        <w:rPr>
          <w:rFonts w:ascii="Arial" w:hAnsi="Arial" w:cs="Arial"/>
          <w:b/>
          <w:u w:val="single"/>
        </w:rPr>
        <w:t>,</w:t>
      </w:r>
      <w:r w:rsidR="007C5ED2">
        <w:rPr>
          <w:rFonts w:ascii="Arial" w:hAnsi="Arial" w:cs="Arial"/>
          <w:b/>
          <w:u w:val="single"/>
        </w:rPr>
        <w:t xml:space="preserve"> Project Name</w:t>
      </w:r>
      <w:r w:rsidR="00727FFD" w:rsidRPr="0093044E">
        <w:rPr>
          <w:rFonts w:ascii="Arial" w:hAnsi="Arial" w:cs="Arial"/>
          <w:b/>
          <w:u w:val="single"/>
        </w:rPr>
        <w:t xml:space="preserve"> </w:t>
      </w:r>
      <w:r w:rsidR="00F872BC">
        <w:rPr>
          <w:rFonts w:ascii="Arial" w:hAnsi="Arial" w:cs="Arial"/>
          <w:b/>
          <w:u w:val="single"/>
        </w:rPr>
        <w:fldChar w:fldCharType="begin"/>
      </w:r>
      <w:r w:rsidR="00F872BC">
        <w:rPr>
          <w:rFonts w:ascii="Arial" w:hAnsi="Arial" w:cs="Arial"/>
          <w:b/>
          <w:u w:val="single"/>
        </w:rPr>
        <w:instrText xml:space="preserve"> FILLIN  "Project Name and limits"  \* MERGEFORMAT </w:instrText>
      </w:r>
      <w:r w:rsidR="00F872BC">
        <w:rPr>
          <w:rFonts w:ascii="Arial" w:hAnsi="Arial" w:cs="Arial"/>
          <w:b/>
          <w:u w:val="single"/>
        </w:rPr>
        <w:fldChar w:fldCharType="end"/>
      </w:r>
      <w:r w:rsidR="002969F3" w:rsidRPr="0093044E">
        <w:rPr>
          <w:rFonts w:ascii="Arial" w:hAnsi="Arial" w:cs="Arial"/>
          <w:b/>
          <w:u w:val="single"/>
        </w:rPr>
        <w:t xml:space="preserve"> </w:t>
      </w:r>
    </w:p>
    <w:p w14:paraId="6C34A863" w14:textId="77777777" w:rsidR="004B0ADC" w:rsidRDefault="002969F3" w:rsidP="004B0ADC">
      <w:pPr>
        <w:rPr>
          <w:rFonts w:ascii="Arial" w:hAnsi="Arial" w:cs="Arial"/>
        </w:rPr>
      </w:pPr>
      <w:r w:rsidRPr="004B0ADC">
        <w:rPr>
          <w:rFonts w:ascii="Arial" w:hAnsi="Arial" w:cs="Arial"/>
        </w:rPr>
        <w:t>A contract for</w:t>
      </w:r>
      <w:r w:rsidR="003A1DBF">
        <w:rPr>
          <w:rFonts w:ascii="Arial" w:hAnsi="Arial" w:cs="Arial"/>
        </w:rPr>
        <w:t xml:space="preserve"> </w:t>
      </w:r>
      <w:proofErr w:type="spellStart"/>
      <w:r w:rsidR="003A1DBF">
        <w:rPr>
          <w:rFonts w:ascii="Arial" w:hAnsi="Arial" w:cs="Arial"/>
        </w:rPr>
        <w:t>XXXXX</w:t>
      </w:r>
      <w:proofErr w:type="spellEnd"/>
      <w:r w:rsidR="00F872BC">
        <w:rPr>
          <w:rFonts w:ascii="Arial" w:hAnsi="Arial" w:cs="Arial"/>
        </w:rPr>
        <w:fldChar w:fldCharType="begin"/>
      </w:r>
      <w:r w:rsidR="00F872BC">
        <w:rPr>
          <w:rFonts w:ascii="Arial" w:hAnsi="Arial" w:cs="Arial"/>
        </w:rPr>
        <w:instrText xml:space="preserve"> FILLIN  "Project length and description"  \* MERGEFORMAT </w:instrText>
      </w:r>
      <w:r w:rsidR="00F872BC">
        <w:rPr>
          <w:rFonts w:ascii="Arial" w:hAnsi="Arial" w:cs="Arial"/>
        </w:rPr>
        <w:fldChar w:fldCharType="end"/>
      </w:r>
      <w:r w:rsidR="00F872BC">
        <w:rPr>
          <w:rFonts w:ascii="Arial" w:hAnsi="Arial" w:cs="Arial"/>
        </w:rPr>
        <w:t>,</w:t>
      </w:r>
      <w:r w:rsidRPr="002969F3">
        <w:rPr>
          <w:rFonts w:ascii="Arial" w:hAnsi="Arial" w:cs="Arial"/>
        </w:rPr>
        <w:t xml:space="preserve"> </w:t>
      </w:r>
      <w:r w:rsidR="004B0ADC">
        <w:rPr>
          <w:rFonts w:ascii="Arial" w:hAnsi="Arial" w:cs="Arial"/>
        </w:rPr>
        <w:fldChar w:fldCharType="begin"/>
      </w:r>
      <w:r w:rsidR="004B0ADC">
        <w:rPr>
          <w:rFonts w:ascii="Arial" w:hAnsi="Arial" w:cs="Arial"/>
        </w:rPr>
        <w:instrText xml:space="preserve"> FILLIN  "Project township"  \* MERGEFORMAT </w:instrText>
      </w:r>
      <w:r w:rsidR="004B0ADC">
        <w:rPr>
          <w:rFonts w:ascii="Arial" w:hAnsi="Arial" w:cs="Arial"/>
        </w:rPr>
        <w:fldChar w:fldCharType="end"/>
      </w:r>
      <w:r w:rsidR="006921B0">
        <w:rPr>
          <w:rFonts w:ascii="Arial" w:hAnsi="Arial" w:cs="Arial"/>
        </w:rPr>
        <w:t xml:space="preserve"> </w:t>
      </w:r>
      <w:r w:rsidR="003A1DBF">
        <w:rPr>
          <w:rFonts w:ascii="Arial" w:hAnsi="Arial" w:cs="Arial"/>
        </w:rPr>
        <w:t xml:space="preserve">XXXX </w:t>
      </w:r>
      <w:r w:rsidR="004B0ADC">
        <w:rPr>
          <w:rFonts w:ascii="Arial" w:hAnsi="Arial" w:cs="Arial"/>
        </w:rPr>
        <w:t xml:space="preserve">Township, </w:t>
      </w:r>
      <w:r w:rsidR="00456936">
        <w:rPr>
          <w:rFonts w:ascii="Arial" w:hAnsi="Arial" w:cs="Arial"/>
        </w:rPr>
        <w:t xml:space="preserve">Oakland County, </w:t>
      </w:r>
      <w:r w:rsidR="004B0ADC">
        <w:rPr>
          <w:rFonts w:ascii="Arial" w:hAnsi="Arial" w:cs="Arial"/>
        </w:rPr>
        <w:t>Michigan.</w:t>
      </w:r>
    </w:p>
    <w:p w14:paraId="3B2CBE8C" w14:textId="77777777" w:rsidR="00456936" w:rsidRDefault="00456936" w:rsidP="004B0ADC">
      <w:pPr>
        <w:rPr>
          <w:rFonts w:ascii="Arial" w:hAnsi="Arial" w:cs="Arial"/>
        </w:rPr>
      </w:pPr>
    </w:p>
    <w:p w14:paraId="3E96DFF2" w14:textId="77777777" w:rsidR="00727FFD" w:rsidRPr="003D2EFE" w:rsidRDefault="00727FFD" w:rsidP="00F872BC">
      <w:pPr>
        <w:rPr>
          <w:rFonts w:ascii="Arial" w:hAnsi="Arial" w:cs="Arial"/>
          <w:b/>
          <w:color w:val="FF0000"/>
          <w:u w:val="single"/>
        </w:rPr>
      </w:pPr>
      <w:commentRangeStart w:id="0"/>
      <w:r w:rsidRPr="002969F3">
        <w:rPr>
          <w:rFonts w:ascii="Arial" w:hAnsi="Arial" w:cs="Arial"/>
        </w:rPr>
        <w:t>Michigan Department of Transportation pre</w:t>
      </w:r>
      <w:r w:rsidRPr="00DB2887">
        <w:rPr>
          <w:rFonts w:ascii="Arial" w:hAnsi="Arial" w:cs="Arial"/>
        </w:rPr>
        <w:t xml:space="preserve">-qualification </w:t>
      </w:r>
      <w:r w:rsidR="006921B0">
        <w:rPr>
          <w:rFonts w:ascii="Arial" w:hAnsi="Arial" w:cs="Arial"/>
        </w:rPr>
        <w:t>c</w:t>
      </w:r>
      <w:r w:rsidRPr="00DB2887">
        <w:rPr>
          <w:rFonts w:ascii="Arial" w:hAnsi="Arial" w:cs="Arial"/>
        </w:rPr>
        <w:t xml:space="preserve">lassification for this project is: </w:t>
      </w:r>
      <w:r w:rsidR="00456936" w:rsidRPr="003D2EFE">
        <w:rPr>
          <w:rFonts w:ascii="Arial" w:hAnsi="Arial" w:cs="Arial"/>
          <w:b/>
        </w:rPr>
        <w:fldChar w:fldCharType="begin"/>
      </w:r>
      <w:r w:rsidR="00456936" w:rsidRPr="003D2EFE">
        <w:rPr>
          <w:rFonts w:ascii="Arial" w:hAnsi="Arial" w:cs="Arial"/>
          <w:b/>
        </w:rPr>
        <w:instrText xml:space="preserve"> FILLIN  "MDOT Pre-qualification"  \* MERGEFORMAT </w:instrText>
      </w:r>
      <w:r w:rsidR="00456936" w:rsidRPr="003D2EFE">
        <w:rPr>
          <w:rFonts w:ascii="Arial" w:hAnsi="Arial" w:cs="Arial"/>
          <w:b/>
        </w:rPr>
        <w:fldChar w:fldCharType="separate"/>
      </w:r>
      <w:r w:rsidR="00012CF0">
        <w:rPr>
          <w:rFonts w:ascii="Arial" w:hAnsi="Arial" w:cs="Arial"/>
          <w:b/>
        </w:rPr>
        <w:t xml:space="preserve">**If no </w:t>
      </w:r>
      <w:proofErr w:type="spellStart"/>
      <w:r w:rsidR="00012CF0">
        <w:rPr>
          <w:rFonts w:ascii="Arial" w:hAnsi="Arial" w:cs="Arial"/>
          <w:b/>
        </w:rPr>
        <w:t>MDOT</w:t>
      </w:r>
      <w:proofErr w:type="spellEnd"/>
      <w:r w:rsidR="00012CF0">
        <w:rPr>
          <w:rFonts w:ascii="Arial" w:hAnsi="Arial" w:cs="Arial"/>
          <w:b/>
        </w:rPr>
        <w:t xml:space="preserve"> Pre-qualification required, delete this paragraph**</w:t>
      </w:r>
      <w:r w:rsidR="00456936" w:rsidRPr="003D2EFE">
        <w:rPr>
          <w:rFonts w:ascii="Arial" w:hAnsi="Arial" w:cs="Arial"/>
          <w:b/>
        </w:rPr>
        <w:fldChar w:fldCharType="end"/>
      </w:r>
    </w:p>
    <w:p w14:paraId="3D1A0DA6" w14:textId="77777777" w:rsidR="00727FFD" w:rsidRPr="00DB2887" w:rsidRDefault="00727FFD" w:rsidP="00727FFD">
      <w:pPr>
        <w:jc w:val="left"/>
        <w:rPr>
          <w:rFonts w:ascii="Arial" w:hAnsi="Arial" w:cs="Arial"/>
          <w:b/>
        </w:rPr>
      </w:pPr>
    </w:p>
    <w:p w14:paraId="2B8A5EC4" w14:textId="77777777" w:rsidR="00727FFD" w:rsidRPr="00DB2887" w:rsidRDefault="00727FFD" w:rsidP="00727FFD">
      <w:pPr>
        <w:pStyle w:val="PlainText"/>
        <w:jc w:val="both"/>
        <w:rPr>
          <w:rFonts w:ascii="Arial" w:hAnsi="Arial" w:cs="Arial"/>
          <w:sz w:val="24"/>
          <w:szCs w:val="24"/>
        </w:rPr>
      </w:pPr>
      <w:r w:rsidRPr="004B0ADC">
        <w:rPr>
          <w:rFonts w:ascii="Arial" w:hAnsi="Arial" w:cs="Arial"/>
          <w:sz w:val="24"/>
          <w:szCs w:val="24"/>
        </w:rPr>
        <w:t xml:space="preserve">When </w:t>
      </w:r>
      <w:proofErr w:type="spellStart"/>
      <w:r w:rsidRPr="004B0ADC">
        <w:rPr>
          <w:rFonts w:ascii="Arial" w:hAnsi="Arial" w:cs="Arial"/>
          <w:sz w:val="24"/>
          <w:szCs w:val="24"/>
        </w:rPr>
        <w:t>M.D.O.T</w:t>
      </w:r>
      <w:proofErr w:type="spellEnd"/>
      <w:r w:rsidRPr="004B0ADC">
        <w:rPr>
          <w:rFonts w:ascii="Arial" w:hAnsi="Arial" w:cs="Arial"/>
          <w:sz w:val="24"/>
          <w:szCs w:val="24"/>
        </w:rPr>
        <w:t>. prequalification is required, a bidder, at the time the bidder submits the bid, must have proper classification and numerical rating for the work on which the bidder proposes to bid.  The bidder must be fully capable of performing the work both financially and with experience in the type of work.</w:t>
      </w:r>
      <w:commentRangeEnd w:id="0"/>
      <w:r w:rsidR="00A5051D">
        <w:rPr>
          <w:rStyle w:val="CommentReference"/>
          <w:rFonts w:ascii="Times New Roman" w:hAnsi="Times New Roman"/>
        </w:rPr>
        <w:commentReference w:id="0"/>
      </w:r>
    </w:p>
    <w:p w14:paraId="76624749" w14:textId="77777777" w:rsidR="00727FFD" w:rsidRDefault="00727FFD" w:rsidP="00727FFD">
      <w:pPr>
        <w:pStyle w:val="PlainText"/>
        <w:jc w:val="both"/>
        <w:rPr>
          <w:rFonts w:ascii="Arial" w:hAnsi="Arial" w:cs="Arial"/>
          <w:sz w:val="24"/>
          <w:szCs w:val="24"/>
        </w:rPr>
      </w:pPr>
    </w:p>
    <w:p w14:paraId="3355C3AA" w14:textId="77777777" w:rsidR="00D447CC" w:rsidRDefault="00D447CC" w:rsidP="00727FFD">
      <w:pPr>
        <w:pStyle w:val="PlainText"/>
        <w:jc w:val="both"/>
        <w:rPr>
          <w:rFonts w:ascii="Arial" w:hAnsi="Arial" w:cs="Arial"/>
          <w:sz w:val="24"/>
          <w:szCs w:val="24"/>
        </w:rPr>
      </w:pPr>
      <w:commentRangeStart w:id="1"/>
      <w:r w:rsidRPr="004A63B8">
        <w:rPr>
          <w:rFonts w:ascii="Arial" w:hAnsi="Arial" w:cs="Arial"/>
          <w:sz w:val="24"/>
          <w:szCs w:val="24"/>
        </w:rPr>
        <w:t xml:space="preserve">When </w:t>
      </w:r>
      <w:proofErr w:type="spellStart"/>
      <w:r w:rsidRPr="004A63B8">
        <w:rPr>
          <w:rFonts w:ascii="Arial" w:hAnsi="Arial" w:cs="Arial"/>
          <w:sz w:val="24"/>
          <w:szCs w:val="24"/>
        </w:rPr>
        <w:t>MDOT</w:t>
      </w:r>
      <w:proofErr w:type="spellEnd"/>
      <w:r w:rsidRPr="004A63B8">
        <w:rPr>
          <w:rFonts w:ascii="Arial" w:hAnsi="Arial" w:cs="Arial"/>
          <w:sz w:val="24"/>
          <w:szCs w:val="24"/>
        </w:rPr>
        <w:t xml:space="preserve"> prequalification is not required, it is the intention of the Road</w:t>
      </w:r>
      <w:r>
        <w:rPr>
          <w:rFonts w:ascii="Arial" w:hAnsi="Arial" w:cs="Arial"/>
          <w:sz w:val="24"/>
          <w:szCs w:val="24"/>
        </w:rPr>
        <w:t xml:space="preserve"> </w:t>
      </w:r>
      <w:r w:rsidRPr="004A63B8">
        <w:rPr>
          <w:rFonts w:ascii="Arial" w:hAnsi="Arial" w:cs="Arial"/>
          <w:sz w:val="24"/>
          <w:szCs w:val="24"/>
        </w:rPr>
        <w:t>Commission to award the contract to a contractor fully capable both financially and with</w:t>
      </w:r>
      <w:r>
        <w:rPr>
          <w:rFonts w:ascii="Arial" w:hAnsi="Arial" w:cs="Arial"/>
          <w:sz w:val="24"/>
          <w:szCs w:val="24"/>
        </w:rPr>
        <w:t xml:space="preserve"> </w:t>
      </w:r>
      <w:r w:rsidRPr="004A63B8">
        <w:rPr>
          <w:rFonts w:ascii="Arial" w:hAnsi="Arial" w:cs="Arial"/>
          <w:sz w:val="24"/>
          <w:szCs w:val="24"/>
        </w:rPr>
        <w:t>previous experience in this type of work.</w:t>
      </w:r>
      <w:commentRangeEnd w:id="1"/>
      <w:r w:rsidR="00A5051D">
        <w:rPr>
          <w:rStyle w:val="CommentReference"/>
          <w:rFonts w:ascii="Times New Roman" w:hAnsi="Times New Roman"/>
        </w:rPr>
        <w:commentReference w:id="1"/>
      </w:r>
    </w:p>
    <w:p w14:paraId="7C402C3E" w14:textId="77777777" w:rsidR="00D447CC" w:rsidRPr="00DB2887" w:rsidRDefault="00D447CC" w:rsidP="00727FFD">
      <w:pPr>
        <w:pStyle w:val="PlainText"/>
        <w:jc w:val="both"/>
        <w:rPr>
          <w:rFonts w:ascii="Arial" w:hAnsi="Arial" w:cs="Arial"/>
          <w:sz w:val="24"/>
          <w:szCs w:val="24"/>
        </w:rPr>
      </w:pPr>
    </w:p>
    <w:p w14:paraId="44EE3E69" w14:textId="77777777" w:rsidR="00727FFD" w:rsidRPr="00DB2887" w:rsidRDefault="00DC3658" w:rsidP="00727FFD">
      <w:pPr>
        <w:pStyle w:val="PlainText"/>
        <w:jc w:val="both"/>
        <w:rPr>
          <w:rFonts w:ascii="Arial" w:hAnsi="Arial" w:cs="Arial"/>
          <w:sz w:val="24"/>
          <w:szCs w:val="24"/>
        </w:rPr>
      </w:pPr>
      <w:r>
        <w:rPr>
          <w:rFonts w:ascii="Arial" w:hAnsi="Arial" w:cs="Arial"/>
          <w:sz w:val="24"/>
          <w:szCs w:val="24"/>
          <w:u w:val="single"/>
        </w:rPr>
        <w:t>P</w:t>
      </w:r>
      <w:r w:rsidR="00727FFD" w:rsidRPr="00DB2887">
        <w:rPr>
          <w:rFonts w:ascii="Arial" w:hAnsi="Arial" w:cs="Arial"/>
          <w:sz w:val="24"/>
          <w:szCs w:val="24"/>
          <w:u w:val="single"/>
        </w:rPr>
        <w:t>lans and</w:t>
      </w:r>
      <w:r>
        <w:rPr>
          <w:rFonts w:ascii="Arial" w:hAnsi="Arial" w:cs="Arial"/>
          <w:sz w:val="24"/>
          <w:szCs w:val="24"/>
          <w:u w:val="single"/>
        </w:rPr>
        <w:t>/or</w:t>
      </w:r>
      <w:r w:rsidR="00727FFD" w:rsidRPr="00DB2887">
        <w:rPr>
          <w:rFonts w:ascii="Arial" w:hAnsi="Arial" w:cs="Arial"/>
          <w:sz w:val="24"/>
          <w:szCs w:val="24"/>
          <w:u w:val="single"/>
        </w:rPr>
        <w:t xml:space="preserve"> proposals</w:t>
      </w:r>
      <w:r w:rsidR="00727FFD" w:rsidRPr="00DB2887">
        <w:rPr>
          <w:rFonts w:ascii="Arial" w:hAnsi="Arial" w:cs="Arial"/>
          <w:sz w:val="24"/>
          <w:szCs w:val="24"/>
        </w:rPr>
        <w:t xml:space="preserve"> </w:t>
      </w:r>
      <w:r>
        <w:rPr>
          <w:rFonts w:ascii="Arial" w:hAnsi="Arial" w:cs="Arial"/>
          <w:sz w:val="24"/>
          <w:szCs w:val="24"/>
        </w:rPr>
        <w:t xml:space="preserve">will be available for download </w:t>
      </w:r>
      <w:r w:rsidR="00727FFD" w:rsidRPr="00DB2887">
        <w:rPr>
          <w:rFonts w:ascii="Arial" w:hAnsi="Arial" w:cs="Arial"/>
          <w:sz w:val="24"/>
          <w:szCs w:val="24"/>
        </w:rPr>
        <w:t xml:space="preserve">on or after </w:t>
      </w:r>
      <w:r w:rsidR="004B0ADC" w:rsidRPr="0054332D">
        <w:rPr>
          <w:rFonts w:ascii="Arial" w:hAnsi="Arial" w:cs="Arial"/>
          <w:b/>
          <w:sz w:val="24"/>
          <w:szCs w:val="24"/>
        </w:rPr>
        <w:fldChar w:fldCharType="begin"/>
      </w:r>
      <w:r w:rsidR="004B0ADC" w:rsidRPr="0054332D">
        <w:rPr>
          <w:rFonts w:ascii="Arial" w:hAnsi="Arial" w:cs="Arial"/>
          <w:b/>
          <w:sz w:val="24"/>
          <w:szCs w:val="24"/>
        </w:rPr>
        <w:instrText xml:space="preserve"> FILLIN  "Plans shelf date"  \* MERGEFORMAT </w:instrText>
      </w:r>
      <w:r w:rsidR="004B0ADC" w:rsidRPr="0054332D">
        <w:rPr>
          <w:rFonts w:ascii="Arial" w:hAnsi="Arial" w:cs="Arial"/>
          <w:b/>
          <w:sz w:val="24"/>
          <w:szCs w:val="24"/>
        </w:rPr>
        <w:fldChar w:fldCharType="separate"/>
      </w:r>
      <w:r w:rsidR="00012CF0" w:rsidRPr="0054332D">
        <w:rPr>
          <w:rFonts w:ascii="Arial" w:hAnsi="Arial" w:cs="Arial"/>
          <w:b/>
          <w:sz w:val="24"/>
          <w:szCs w:val="24"/>
        </w:rPr>
        <w:t>(Month Day, Year)</w:t>
      </w:r>
      <w:r w:rsidR="004B0ADC" w:rsidRPr="0054332D">
        <w:rPr>
          <w:rFonts w:ascii="Arial" w:hAnsi="Arial" w:cs="Arial"/>
          <w:b/>
          <w:sz w:val="24"/>
          <w:szCs w:val="24"/>
        </w:rPr>
        <w:fldChar w:fldCharType="end"/>
      </w:r>
      <w:r w:rsidR="00727FFD">
        <w:rPr>
          <w:rFonts w:ascii="Arial" w:hAnsi="Arial" w:cs="Arial"/>
          <w:sz w:val="24"/>
          <w:szCs w:val="24"/>
        </w:rPr>
        <w:t xml:space="preserve">.  </w:t>
      </w:r>
      <w:r w:rsidR="00727FFD" w:rsidRPr="00DB2887">
        <w:rPr>
          <w:rFonts w:ascii="Arial" w:hAnsi="Arial" w:cs="Arial"/>
          <w:sz w:val="24"/>
          <w:szCs w:val="24"/>
        </w:rPr>
        <w:t>Bid deposit amounts and project description, including approximate materials and quantities for each project are identified in the plans and proposals.</w:t>
      </w:r>
    </w:p>
    <w:p w14:paraId="02DD0D9A" w14:textId="77777777" w:rsidR="00727FFD" w:rsidRPr="00DB2887" w:rsidRDefault="00727FFD" w:rsidP="00727FFD">
      <w:pPr>
        <w:pStyle w:val="PlainText"/>
        <w:jc w:val="both"/>
        <w:rPr>
          <w:rFonts w:ascii="Arial" w:hAnsi="Arial" w:cs="Arial"/>
          <w:sz w:val="24"/>
          <w:szCs w:val="24"/>
        </w:rPr>
      </w:pPr>
    </w:p>
    <w:p w14:paraId="755F7D0C" w14:textId="77777777" w:rsidR="00727FFD" w:rsidRPr="00DB2887" w:rsidRDefault="00727FFD" w:rsidP="00727FFD">
      <w:pPr>
        <w:pStyle w:val="PlainText"/>
        <w:jc w:val="both"/>
        <w:rPr>
          <w:rFonts w:ascii="Arial" w:hAnsi="Arial" w:cs="Arial"/>
          <w:sz w:val="24"/>
          <w:szCs w:val="24"/>
        </w:rPr>
      </w:pPr>
      <w:r w:rsidRPr="00DB2887">
        <w:rPr>
          <w:rFonts w:ascii="Arial" w:hAnsi="Arial" w:cs="Arial"/>
          <w:sz w:val="24"/>
          <w:szCs w:val="24"/>
        </w:rPr>
        <w:t xml:space="preserve">Digital plans and proposals are available at </w:t>
      </w:r>
      <w:hyperlink r:id="rId12" w:history="1">
        <w:r w:rsidRPr="00DB2887">
          <w:rPr>
            <w:rStyle w:val="Hyperlink"/>
            <w:rFonts w:ascii="Arial" w:hAnsi="Arial" w:cs="Arial"/>
            <w:sz w:val="24"/>
            <w:szCs w:val="24"/>
          </w:rPr>
          <w:t>www.bidexpress.com</w:t>
        </w:r>
      </w:hyperlink>
      <w:r w:rsidRPr="00DB2887">
        <w:rPr>
          <w:rFonts w:ascii="Arial" w:hAnsi="Arial" w:cs="Arial"/>
          <w:sz w:val="24"/>
          <w:szCs w:val="24"/>
        </w:rPr>
        <w:t xml:space="preserve">.  Digital bid submissions will be accepted per the instructions and requirements listed on </w:t>
      </w:r>
      <w:hyperlink r:id="rId13" w:history="1">
        <w:r w:rsidRPr="00DB2887">
          <w:rPr>
            <w:rStyle w:val="Hyperlink"/>
            <w:rFonts w:ascii="Arial" w:hAnsi="Arial" w:cs="Arial"/>
            <w:sz w:val="24"/>
            <w:szCs w:val="24"/>
          </w:rPr>
          <w:t>www.bidexpress.com</w:t>
        </w:r>
      </w:hyperlink>
      <w:r w:rsidRPr="00DB2887">
        <w:rPr>
          <w:rFonts w:ascii="Arial" w:hAnsi="Arial" w:cs="Arial"/>
          <w:sz w:val="24"/>
          <w:szCs w:val="24"/>
        </w:rPr>
        <w:t xml:space="preserve">.  </w:t>
      </w:r>
    </w:p>
    <w:p w14:paraId="6B4D26BA" w14:textId="77777777" w:rsidR="00727FFD" w:rsidRPr="00137283" w:rsidRDefault="00727FFD" w:rsidP="00DC3658">
      <w:pPr>
        <w:pStyle w:val="PlainText"/>
        <w:jc w:val="both"/>
        <w:rPr>
          <w:rFonts w:ascii="Arial" w:hAnsi="Arial" w:cs="Arial"/>
          <w:b/>
        </w:rPr>
      </w:pPr>
    </w:p>
    <w:p w14:paraId="09D39799" w14:textId="77777777" w:rsidR="00727FFD" w:rsidRPr="00137283" w:rsidRDefault="00727FFD" w:rsidP="00727FFD">
      <w:pPr>
        <w:tabs>
          <w:tab w:val="left" w:pos="900"/>
        </w:tabs>
        <w:rPr>
          <w:rFonts w:ascii="Arial" w:hAnsi="Arial" w:cs="Arial"/>
        </w:rPr>
      </w:pPr>
      <w:r w:rsidRPr="00137283">
        <w:rPr>
          <w:rFonts w:ascii="Arial" w:hAnsi="Arial" w:cs="Arial"/>
        </w:rPr>
        <w:t xml:space="preserve">Board reserves the right to reject </w:t>
      </w:r>
      <w:proofErr w:type="gramStart"/>
      <w:r w:rsidRPr="00137283">
        <w:rPr>
          <w:rFonts w:ascii="Arial" w:hAnsi="Arial" w:cs="Arial"/>
        </w:rPr>
        <w:t>any and all</w:t>
      </w:r>
      <w:proofErr w:type="gramEnd"/>
      <w:r w:rsidRPr="00137283">
        <w:rPr>
          <w:rFonts w:ascii="Arial" w:hAnsi="Arial" w:cs="Arial"/>
        </w:rPr>
        <w:t xml:space="preserve"> proposals, or to waive defects and to accept the proposals that in the opinion of the Board are in the best interest of and to the advantage of the Board of County Road Commissioners, of the County of Oakland, Michigan.</w:t>
      </w:r>
    </w:p>
    <w:p w14:paraId="156B7CF6" w14:textId="77777777" w:rsidR="00727FFD" w:rsidRDefault="00727FFD" w:rsidP="00727FFD">
      <w:pPr>
        <w:tabs>
          <w:tab w:val="left" w:pos="900"/>
        </w:tabs>
        <w:rPr>
          <w:rFonts w:ascii="Arial" w:hAnsi="Arial" w:cs="Arial"/>
        </w:rPr>
      </w:pPr>
    </w:p>
    <w:p w14:paraId="57A59B91" w14:textId="2D73CCB2" w:rsidR="00705E0D" w:rsidRDefault="00705E0D" w:rsidP="00705E0D">
      <w:pPr>
        <w:tabs>
          <w:tab w:val="left" w:pos="3240"/>
        </w:tabs>
        <w:rPr>
          <w:rFonts w:ascii="Arial" w:hAnsi="Arial" w:cs="Arial"/>
        </w:rPr>
      </w:pPr>
      <w:r>
        <w:rPr>
          <w:rFonts w:ascii="Arial" w:hAnsi="Arial" w:cs="Arial"/>
        </w:rPr>
        <w:tab/>
      </w:r>
      <w:r w:rsidR="00684D02">
        <w:rPr>
          <w:rFonts w:ascii="Arial" w:hAnsi="Arial" w:cs="Arial"/>
        </w:rPr>
        <w:t>James Esshaki</w:t>
      </w:r>
      <w:r w:rsidR="00D36114">
        <w:rPr>
          <w:rFonts w:ascii="Arial" w:hAnsi="Arial" w:cs="Arial"/>
        </w:rPr>
        <w:t xml:space="preserve">, </w:t>
      </w:r>
      <w:r>
        <w:rPr>
          <w:rFonts w:ascii="Arial" w:hAnsi="Arial" w:cs="Arial"/>
        </w:rPr>
        <w:t>C</w:t>
      </w:r>
      <w:r w:rsidR="00E97CE8">
        <w:rPr>
          <w:rFonts w:ascii="Arial" w:hAnsi="Arial" w:cs="Arial"/>
        </w:rPr>
        <w:t>om</w:t>
      </w:r>
      <w:r w:rsidR="00EB7570">
        <w:rPr>
          <w:rFonts w:ascii="Arial" w:hAnsi="Arial" w:cs="Arial"/>
        </w:rPr>
        <w:t>missioner</w:t>
      </w:r>
    </w:p>
    <w:p w14:paraId="0E127FFD" w14:textId="4BEAA89E" w:rsidR="00FA2C91" w:rsidRDefault="00705E0D" w:rsidP="00705E0D">
      <w:pPr>
        <w:tabs>
          <w:tab w:val="left" w:pos="3240"/>
        </w:tabs>
        <w:rPr>
          <w:rFonts w:ascii="Arial" w:hAnsi="Arial" w:cs="Arial"/>
        </w:rPr>
      </w:pPr>
      <w:r>
        <w:rPr>
          <w:rFonts w:ascii="Arial" w:hAnsi="Arial" w:cs="Arial"/>
        </w:rPr>
        <w:tab/>
      </w:r>
      <w:r w:rsidR="00FA2C91">
        <w:rPr>
          <w:rFonts w:ascii="Arial" w:hAnsi="Arial" w:cs="Arial"/>
        </w:rPr>
        <w:t>Tylene L. Henry, Commissioner</w:t>
      </w:r>
    </w:p>
    <w:p w14:paraId="3623B4D7" w14:textId="76C4B2F9" w:rsidR="00684D02" w:rsidRDefault="00FA2C91" w:rsidP="00705E0D">
      <w:pPr>
        <w:tabs>
          <w:tab w:val="left" w:pos="3240"/>
        </w:tabs>
        <w:rPr>
          <w:rFonts w:ascii="Arial" w:hAnsi="Arial" w:cs="Arial"/>
        </w:rPr>
      </w:pPr>
      <w:r>
        <w:rPr>
          <w:rFonts w:ascii="Arial" w:hAnsi="Arial" w:cs="Arial"/>
        </w:rPr>
        <w:tab/>
      </w:r>
      <w:r w:rsidR="00684D02">
        <w:rPr>
          <w:rFonts w:ascii="Arial" w:hAnsi="Arial" w:cs="Arial"/>
        </w:rPr>
        <w:t>Eric D. McPherson, Commissioner</w:t>
      </w:r>
    </w:p>
    <w:p w14:paraId="1CE8B860" w14:textId="41934FE1" w:rsidR="00727FFD" w:rsidRDefault="00684D02" w:rsidP="00FA2C91">
      <w:pPr>
        <w:tabs>
          <w:tab w:val="left" w:pos="3240"/>
        </w:tabs>
        <w:rPr>
          <w:rFonts w:ascii="Arial" w:hAnsi="Arial" w:cs="Arial"/>
        </w:rPr>
      </w:pPr>
      <w:r>
        <w:rPr>
          <w:rFonts w:ascii="Arial" w:hAnsi="Arial" w:cs="Arial"/>
        </w:rPr>
        <w:tab/>
      </w:r>
      <w:r w:rsidR="00727FFD" w:rsidRPr="00BE605D">
        <w:rPr>
          <w:rFonts w:ascii="Arial" w:hAnsi="Arial" w:cs="Arial"/>
        </w:rPr>
        <w:t>Dennis G. Kolar, P.E., Managing Direct</w:t>
      </w:r>
      <w:r w:rsidR="00727FFD">
        <w:rPr>
          <w:rFonts w:ascii="Arial" w:hAnsi="Arial" w:cs="Arial"/>
        </w:rPr>
        <w:t>or</w:t>
      </w:r>
    </w:p>
    <w:p w14:paraId="26F5F5C5" w14:textId="77777777" w:rsidR="0092515C" w:rsidRDefault="0092515C"/>
    <w:p w14:paraId="44E25790" w14:textId="77777777" w:rsidR="00BB06C8" w:rsidRDefault="00BB06C8"/>
    <w:p w14:paraId="3A4616B7" w14:textId="77777777" w:rsidR="00BB06C8" w:rsidRDefault="00BB06C8"/>
    <w:p w14:paraId="2DE2376F" w14:textId="77777777" w:rsidR="00BB06C8" w:rsidRDefault="00BB06C8">
      <w:pPr>
        <w:spacing w:after="200" w:line="276" w:lineRule="auto"/>
        <w:jc w:val="left"/>
      </w:pPr>
    </w:p>
    <w:p w14:paraId="5A7565B4" w14:textId="77777777" w:rsidR="00BB06C8" w:rsidRDefault="00BB06C8" w:rsidP="00BB06C8">
      <w:pPr>
        <w:sectPr w:rsidR="00BB06C8" w:rsidSect="00987588">
          <w:pgSz w:w="12240" w:h="15840"/>
          <w:pgMar w:top="720" w:right="720" w:bottom="720" w:left="720" w:header="720" w:footer="720" w:gutter="0"/>
          <w:cols w:space="720"/>
          <w:docGrid w:linePitch="360"/>
        </w:sectPr>
      </w:pPr>
    </w:p>
    <w:p w14:paraId="64CB9610" w14:textId="77777777" w:rsidR="00BB06C8" w:rsidRDefault="00BB06C8" w:rsidP="00BB06C8">
      <w:pPr>
        <w:pStyle w:val="Title"/>
      </w:pPr>
      <w:r>
        <w:lastRenderedPageBreak/>
        <w:t>Information/Instructions</w:t>
      </w:r>
    </w:p>
    <w:p w14:paraId="7148BE53" w14:textId="77777777" w:rsidR="00BB06C8" w:rsidRDefault="00BB06C8" w:rsidP="00BB06C8">
      <w:pPr>
        <w:pStyle w:val="Heading1"/>
      </w:pPr>
      <w:r>
        <w:t>Prequalification Schedule</w:t>
      </w:r>
    </w:p>
    <w:p w14:paraId="0EBA602E" w14:textId="77777777" w:rsidR="00BB06C8" w:rsidRDefault="00BB06C8" w:rsidP="00BB06C8">
      <w:pPr>
        <w:rPr>
          <w:rStyle w:val="Hyperlink"/>
        </w:rPr>
      </w:pPr>
      <w:hyperlink r:id="rId14" w:history="1">
        <w:r w:rsidRPr="00447DBF">
          <w:rPr>
            <w:rStyle w:val="Hyperlink"/>
          </w:rPr>
          <w:t>http://mdotcf.state.mi.us/public/webforms/public/1313.pdf</w:t>
        </w:r>
      </w:hyperlink>
    </w:p>
    <w:p w14:paraId="1F087917" w14:textId="77777777" w:rsidR="00BB06C8" w:rsidRDefault="00BB06C8" w:rsidP="00BB06C8">
      <w:pPr>
        <w:rPr>
          <w:rStyle w:val="Hyperlink"/>
        </w:rPr>
      </w:pPr>
    </w:p>
    <w:p w14:paraId="231A198F" w14:textId="77777777" w:rsidR="00BB06C8" w:rsidRDefault="00BB06C8" w:rsidP="00BB06C8">
      <w:pPr>
        <w:rPr>
          <w:rStyle w:val="Hyperlink"/>
        </w:rPr>
      </w:pPr>
      <w:r>
        <w:t xml:space="preserve">The numeric prequalification rating number will be the engineer’s estimate truncated by 3 places.  For example, a $1,000,000 rating in a bituminous paving project will be shown as 1000 </w:t>
      </w:r>
      <w:proofErr w:type="spellStart"/>
      <w:r>
        <w:t>Cb</w:t>
      </w:r>
      <w:proofErr w:type="spellEnd"/>
      <w:r>
        <w:t>.</w:t>
      </w:r>
    </w:p>
    <w:p w14:paraId="2FC82FB0" w14:textId="77777777" w:rsidR="00BB06C8" w:rsidRDefault="00BB06C8" w:rsidP="00BB06C8">
      <w:pPr>
        <w:pStyle w:val="Heading1"/>
      </w:pPr>
      <w:r>
        <w:t>Bid Deposit Schedule</w:t>
      </w:r>
    </w:p>
    <w:p w14:paraId="29840E31" w14:textId="77777777" w:rsidR="00BB06C8" w:rsidRPr="00E61057" w:rsidRDefault="00BB06C8" w:rsidP="00BB06C8"/>
    <w:p w14:paraId="4A214026" w14:textId="77777777" w:rsidR="00BB06C8" w:rsidRDefault="00BB06C8" w:rsidP="00BB06C8">
      <w:pPr>
        <w:pStyle w:val="Caption"/>
        <w:keepNext/>
      </w:pPr>
      <w:r>
        <w:t xml:space="preserve">Table </w:t>
      </w:r>
      <w:fldSimple w:instr=" SEQ Table \* ARABIC ">
        <w:r w:rsidR="00950868">
          <w:rPr>
            <w:noProof/>
          </w:rPr>
          <w:t>1</w:t>
        </w:r>
      </w:fldSimple>
      <w:r>
        <w:t xml:space="preserve">: Bid Deposit Schedule (From: Inter Department Memo Dated June 22, </w:t>
      </w:r>
      <w:proofErr w:type="gramStart"/>
      <w:r>
        <w:t>1970 )</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BB06C8" w:rsidRPr="002E1248" w14:paraId="3B286D9A" w14:textId="77777777" w:rsidTr="004B0ADC">
        <w:tc>
          <w:tcPr>
            <w:tcW w:w="2500" w:type="pct"/>
            <w:shd w:val="clear" w:color="auto" w:fill="auto"/>
          </w:tcPr>
          <w:p w14:paraId="78A6BD2E" w14:textId="77777777" w:rsidR="00BB06C8" w:rsidRPr="002E1248" w:rsidRDefault="00BB06C8" w:rsidP="00987588">
            <w:r>
              <w:t>Engineer’s Estimate (Contactor Payments)</w:t>
            </w:r>
          </w:p>
        </w:tc>
        <w:tc>
          <w:tcPr>
            <w:tcW w:w="2500" w:type="pct"/>
            <w:shd w:val="clear" w:color="auto" w:fill="auto"/>
          </w:tcPr>
          <w:p w14:paraId="2FB48393" w14:textId="77777777" w:rsidR="00BB06C8" w:rsidRPr="002E1248" w:rsidRDefault="00BB06C8" w:rsidP="00987588">
            <w:r>
              <w:t>Bid Deposit</w:t>
            </w:r>
          </w:p>
        </w:tc>
      </w:tr>
      <w:tr w:rsidR="00BB06C8" w:rsidRPr="002E1248" w14:paraId="4AAD8805" w14:textId="77777777" w:rsidTr="004B0ADC">
        <w:tc>
          <w:tcPr>
            <w:tcW w:w="2500" w:type="pct"/>
            <w:shd w:val="clear" w:color="auto" w:fill="auto"/>
          </w:tcPr>
          <w:p w14:paraId="19018690" w14:textId="77777777" w:rsidR="00BB06C8" w:rsidRPr="002E1248" w:rsidRDefault="00BB06C8" w:rsidP="00987588">
            <w:r>
              <w:t xml:space="preserve">           </w:t>
            </w:r>
            <w:proofErr w:type="gramStart"/>
            <w:r w:rsidRPr="002E1248">
              <w:t>0</w:t>
            </w:r>
            <w:r>
              <w:t xml:space="preserve">  to</w:t>
            </w:r>
            <w:proofErr w:type="gramEnd"/>
            <w:r>
              <w:t xml:space="preserve">  </w:t>
            </w:r>
            <w:r w:rsidRPr="002E1248">
              <w:t>25,000</w:t>
            </w:r>
          </w:p>
        </w:tc>
        <w:tc>
          <w:tcPr>
            <w:tcW w:w="2500" w:type="pct"/>
            <w:shd w:val="clear" w:color="auto" w:fill="auto"/>
          </w:tcPr>
          <w:p w14:paraId="6A93FF14" w14:textId="77777777" w:rsidR="00BB06C8" w:rsidRPr="002E1248" w:rsidRDefault="00BB06C8" w:rsidP="00987588">
            <w:r w:rsidRPr="002E1248">
              <w:t>$500.00</w:t>
            </w:r>
          </w:p>
        </w:tc>
      </w:tr>
      <w:tr w:rsidR="00BB06C8" w:rsidRPr="002E1248" w14:paraId="6F2C905D" w14:textId="77777777" w:rsidTr="004B0ADC">
        <w:tc>
          <w:tcPr>
            <w:tcW w:w="2500" w:type="pct"/>
            <w:shd w:val="clear" w:color="auto" w:fill="auto"/>
          </w:tcPr>
          <w:p w14:paraId="7E47F4EA" w14:textId="77777777" w:rsidR="00BB06C8" w:rsidRPr="002E1248" w:rsidRDefault="00BB06C8" w:rsidP="00987588">
            <w:r>
              <w:t xml:space="preserve">  </w:t>
            </w:r>
            <w:r w:rsidRPr="002E1248">
              <w:t>25,001</w:t>
            </w:r>
            <w:r>
              <w:t xml:space="preserve"> to </w:t>
            </w:r>
            <w:r w:rsidRPr="002E1248">
              <w:t>100,000</w:t>
            </w:r>
          </w:p>
        </w:tc>
        <w:tc>
          <w:tcPr>
            <w:tcW w:w="2500" w:type="pct"/>
            <w:shd w:val="clear" w:color="auto" w:fill="auto"/>
          </w:tcPr>
          <w:p w14:paraId="298BB1B1" w14:textId="77777777" w:rsidR="00BB06C8" w:rsidRPr="002E1248" w:rsidRDefault="00BB06C8" w:rsidP="00987588">
            <w:r w:rsidRPr="002E1248">
              <w:t>$2,000.00</w:t>
            </w:r>
          </w:p>
        </w:tc>
      </w:tr>
      <w:tr w:rsidR="00BB06C8" w:rsidRPr="002E1248" w14:paraId="5B8A2F2E" w14:textId="77777777" w:rsidTr="004B0ADC">
        <w:tc>
          <w:tcPr>
            <w:tcW w:w="2500" w:type="pct"/>
            <w:shd w:val="clear" w:color="auto" w:fill="auto"/>
          </w:tcPr>
          <w:p w14:paraId="1BAB416A" w14:textId="77777777" w:rsidR="00BB06C8" w:rsidRPr="002E1248" w:rsidRDefault="00BB06C8" w:rsidP="00987588">
            <w:r w:rsidRPr="002E1248">
              <w:t>100,001</w:t>
            </w:r>
            <w:r>
              <w:t xml:space="preserve"> to </w:t>
            </w:r>
            <w:r w:rsidRPr="002E1248">
              <w:t>250,000</w:t>
            </w:r>
          </w:p>
        </w:tc>
        <w:tc>
          <w:tcPr>
            <w:tcW w:w="2500" w:type="pct"/>
            <w:shd w:val="clear" w:color="auto" w:fill="auto"/>
          </w:tcPr>
          <w:p w14:paraId="13F93C47" w14:textId="77777777" w:rsidR="00BB06C8" w:rsidRPr="002E1248" w:rsidRDefault="00BB06C8" w:rsidP="00987588">
            <w:r>
              <w:t>$</w:t>
            </w:r>
            <w:r w:rsidRPr="002E1248">
              <w:t>5,</w:t>
            </w:r>
            <w:r>
              <w:t>0</w:t>
            </w:r>
            <w:r w:rsidRPr="002E1248">
              <w:t>00.00</w:t>
            </w:r>
          </w:p>
        </w:tc>
      </w:tr>
      <w:tr w:rsidR="00BB06C8" w:rsidRPr="002E1248" w14:paraId="65B2A430" w14:textId="77777777" w:rsidTr="004B0ADC">
        <w:tc>
          <w:tcPr>
            <w:tcW w:w="2500" w:type="pct"/>
            <w:shd w:val="clear" w:color="auto" w:fill="auto"/>
          </w:tcPr>
          <w:p w14:paraId="5F40EB2D" w14:textId="77777777" w:rsidR="00BB06C8" w:rsidRPr="002E1248" w:rsidRDefault="00BB06C8" w:rsidP="00987588">
            <w:r w:rsidRPr="002E1248">
              <w:t>250,001</w:t>
            </w:r>
            <w:r>
              <w:t xml:space="preserve"> to </w:t>
            </w:r>
            <w:r w:rsidRPr="002E1248">
              <w:t>500,000</w:t>
            </w:r>
          </w:p>
        </w:tc>
        <w:tc>
          <w:tcPr>
            <w:tcW w:w="2500" w:type="pct"/>
            <w:shd w:val="clear" w:color="auto" w:fill="auto"/>
          </w:tcPr>
          <w:p w14:paraId="588AF3AA" w14:textId="77777777" w:rsidR="00BB06C8" w:rsidRPr="002E1248" w:rsidRDefault="00BB06C8" w:rsidP="00987588">
            <w:r>
              <w:t>$</w:t>
            </w:r>
            <w:r w:rsidRPr="002E1248">
              <w:t>10,000.00</w:t>
            </w:r>
          </w:p>
        </w:tc>
      </w:tr>
      <w:tr w:rsidR="00BB06C8" w:rsidRPr="002E1248" w14:paraId="19B4E28C" w14:textId="77777777" w:rsidTr="004B0ADC">
        <w:tc>
          <w:tcPr>
            <w:tcW w:w="2500" w:type="pct"/>
            <w:shd w:val="clear" w:color="auto" w:fill="auto"/>
          </w:tcPr>
          <w:p w14:paraId="1151A0B4" w14:textId="77777777" w:rsidR="00BB06C8" w:rsidRPr="002E1248" w:rsidRDefault="00BB06C8" w:rsidP="00987588">
            <w:r w:rsidRPr="002E1248">
              <w:t>500,001</w:t>
            </w:r>
            <w:r>
              <w:t xml:space="preserve"> to </w:t>
            </w:r>
            <w:r w:rsidRPr="002E1248">
              <w:t>1,000,000</w:t>
            </w:r>
          </w:p>
        </w:tc>
        <w:tc>
          <w:tcPr>
            <w:tcW w:w="2500" w:type="pct"/>
            <w:shd w:val="clear" w:color="auto" w:fill="auto"/>
          </w:tcPr>
          <w:p w14:paraId="038ED603" w14:textId="77777777" w:rsidR="00BB06C8" w:rsidRPr="002E1248" w:rsidRDefault="00BB06C8" w:rsidP="00987588">
            <w:r>
              <w:t>$</w:t>
            </w:r>
            <w:r w:rsidRPr="002E1248">
              <w:t>25,000.00</w:t>
            </w:r>
          </w:p>
        </w:tc>
      </w:tr>
      <w:tr w:rsidR="00BB06C8" w:rsidRPr="002E1248" w14:paraId="7FBD84F4" w14:textId="77777777" w:rsidTr="004B0ADC">
        <w:tc>
          <w:tcPr>
            <w:tcW w:w="2500" w:type="pct"/>
            <w:shd w:val="clear" w:color="auto" w:fill="auto"/>
          </w:tcPr>
          <w:p w14:paraId="4B63C3D7" w14:textId="77777777" w:rsidR="00BB06C8" w:rsidRPr="002E1248" w:rsidRDefault="00BB06C8" w:rsidP="00987588">
            <w:r w:rsidRPr="002E1248">
              <w:t>1,000,001</w:t>
            </w:r>
            <w:r>
              <w:t xml:space="preserve"> and above</w:t>
            </w:r>
          </w:p>
        </w:tc>
        <w:tc>
          <w:tcPr>
            <w:tcW w:w="2500" w:type="pct"/>
            <w:shd w:val="clear" w:color="auto" w:fill="auto"/>
          </w:tcPr>
          <w:p w14:paraId="4D5CE4AC" w14:textId="77777777" w:rsidR="00BB06C8" w:rsidRPr="004B0ADC" w:rsidRDefault="00BB06C8" w:rsidP="00987588">
            <w:pPr>
              <w:rPr>
                <w:caps/>
              </w:rPr>
            </w:pPr>
            <w:r w:rsidRPr="004B0ADC">
              <w:rPr>
                <w:caps/>
              </w:rPr>
              <w:t>$50,000.00</w:t>
            </w:r>
          </w:p>
        </w:tc>
      </w:tr>
    </w:tbl>
    <w:p w14:paraId="24A2891E" w14:textId="77777777" w:rsidR="00BB06C8" w:rsidRDefault="00BB06C8" w:rsidP="00BB06C8"/>
    <w:p w14:paraId="0A72FCC6" w14:textId="77777777" w:rsidR="00BB06C8" w:rsidRDefault="00BB06C8" w:rsidP="00BB06C8"/>
    <w:p w14:paraId="7857E63B" w14:textId="77777777" w:rsidR="00BB06C8" w:rsidRDefault="00BB06C8" w:rsidP="00BB06C8">
      <w:pPr>
        <w:rPr>
          <w:rStyle w:val="Hyperlink"/>
        </w:rPr>
      </w:pPr>
      <w:r>
        <w:rPr>
          <w:rStyle w:val="Hyperlink"/>
        </w:rPr>
        <w:object w:dxaOrig="9180" w:dyaOrig="11880" w14:anchorId="25286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75pt" o:ole="">
            <v:imagedata r:id="rId15" o:title=""/>
          </v:shape>
          <o:OLEObject Type="Embed" ProgID="Acrobat.Document.2015" ShapeID="_x0000_i1025" DrawAspect="Content" ObjectID="_1822632300" r:id="rId16"/>
        </w:object>
      </w:r>
    </w:p>
    <w:p w14:paraId="5F286F60" w14:textId="77777777" w:rsidR="00BB06C8" w:rsidRDefault="00BB06C8" w:rsidP="00BB06C8">
      <w:pPr>
        <w:rPr>
          <w:rStyle w:val="Hyperlink"/>
        </w:rPr>
      </w:pPr>
    </w:p>
    <w:p w14:paraId="2D459F27" w14:textId="77777777" w:rsidR="00BB06C8" w:rsidRDefault="00BB06C8" w:rsidP="00BB06C8">
      <w:pPr>
        <w:rPr>
          <w:rStyle w:val="Hyperlink"/>
        </w:rPr>
      </w:pPr>
    </w:p>
    <w:p w14:paraId="62F75682" w14:textId="77777777" w:rsidR="00BB06C8" w:rsidRDefault="00BB06C8" w:rsidP="00BB06C8">
      <w:pPr>
        <w:rPr>
          <w:rStyle w:val="Hyperlink"/>
        </w:rPr>
      </w:pPr>
    </w:p>
    <w:p w14:paraId="45BEB409" w14:textId="77777777" w:rsidR="00BB06C8" w:rsidRDefault="00BB06C8" w:rsidP="00BB06C8"/>
    <w:p w14:paraId="400D8BF2" w14:textId="77777777" w:rsidR="00BB06C8" w:rsidRDefault="00BB06C8" w:rsidP="00BB06C8"/>
    <w:p w14:paraId="62BE921D" w14:textId="77777777" w:rsidR="00BB06C8" w:rsidRDefault="00BB06C8" w:rsidP="00BB06C8"/>
    <w:p w14:paraId="43F83C26" w14:textId="77777777" w:rsidR="00BB06C8" w:rsidRDefault="00BB06C8">
      <w:r>
        <w:object w:dxaOrig="9180" w:dyaOrig="11880" w14:anchorId="191B9694">
          <v:shape id="_x0000_i1026" type="#_x0000_t75" style="width:459pt;height:594.75pt" o:ole="">
            <v:imagedata r:id="rId17" o:title=""/>
          </v:shape>
          <o:OLEObject Type="Embed" ProgID="Acrobat.Document.2015" ShapeID="_x0000_i1026" DrawAspect="Content" ObjectID="_1822632301" r:id="rId18"/>
        </w:object>
      </w:r>
    </w:p>
    <w:sectPr w:rsidR="00BB06C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brien, Jeff" w:date="2021-08-09T20:56:00Z" w:initials="OJ">
    <w:p w14:paraId="1E348A2E" w14:textId="0928A30B" w:rsidR="00A5051D" w:rsidRDefault="00A5051D">
      <w:pPr>
        <w:pStyle w:val="CommentText"/>
      </w:pPr>
      <w:r>
        <w:rPr>
          <w:rStyle w:val="CommentReference"/>
        </w:rPr>
        <w:annotationRef/>
      </w:r>
      <w:r>
        <w:t xml:space="preserve">Delete paragraphs when MDOT pre-qualification is NOT required. </w:t>
      </w:r>
    </w:p>
  </w:comment>
  <w:comment w:id="1" w:author="Obrien, Jeff" w:date="2021-08-09T20:57:00Z" w:initials="OJ">
    <w:p w14:paraId="77039A82" w14:textId="78A05EFE" w:rsidR="00A5051D" w:rsidRDefault="00A5051D">
      <w:pPr>
        <w:pStyle w:val="CommentText"/>
      </w:pPr>
      <w:r>
        <w:rPr>
          <w:rStyle w:val="CommentReference"/>
        </w:rPr>
        <w:annotationRef/>
      </w:r>
      <w:r>
        <w:t xml:space="preserve">Delete this paragraph if MDOT pre-qualification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348A2E" w15:done="0"/>
  <w15:commentEx w15:paraId="77039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BC14FF" w16cex:dateUtc="2021-08-10T00:56:00Z"/>
  <w16cex:commentExtensible w16cex:durableId="24BC1523" w16cex:dateUtc="2021-08-10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348A2E" w16cid:durableId="24BC14FF"/>
  <w16cid:commentId w16cid:paraId="77039A82" w16cid:durableId="24BC15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76B5F"/>
    <w:multiLevelType w:val="hybridMultilevel"/>
    <w:tmpl w:val="8E84CE48"/>
    <w:lvl w:ilvl="0" w:tplc="37C01616">
      <w:start w:val="1"/>
      <w:numFmt w:val="decimal"/>
      <w:lvlText w:val="%1."/>
      <w:lvlJc w:val="left"/>
      <w:pPr>
        <w:ind w:left="720" w:hanging="360"/>
      </w:pPr>
      <w:rPr>
        <w:rFonts w:hint="default"/>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8712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brien, Jeff">
    <w15:presenceInfo w15:providerId="AD" w15:userId="S::jobrien@rcoc.org::29ac0111-71da-4eb0-8986-f5f27aa97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868"/>
    <w:rsid w:val="00012CF0"/>
    <w:rsid w:val="0009288C"/>
    <w:rsid w:val="001266C8"/>
    <w:rsid w:val="001762CE"/>
    <w:rsid w:val="00231347"/>
    <w:rsid w:val="00292F06"/>
    <w:rsid w:val="002969F3"/>
    <w:rsid w:val="002B3F60"/>
    <w:rsid w:val="002F479A"/>
    <w:rsid w:val="00304745"/>
    <w:rsid w:val="003A1DBF"/>
    <w:rsid w:val="003D2EFE"/>
    <w:rsid w:val="00456936"/>
    <w:rsid w:val="004B0ADC"/>
    <w:rsid w:val="004C0394"/>
    <w:rsid w:val="0054332D"/>
    <w:rsid w:val="005C2E36"/>
    <w:rsid w:val="00626722"/>
    <w:rsid w:val="0068370B"/>
    <w:rsid w:val="00684D02"/>
    <w:rsid w:val="006921B0"/>
    <w:rsid w:val="00705E0D"/>
    <w:rsid w:val="00727FFD"/>
    <w:rsid w:val="007C1FFD"/>
    <w:rsid w:val="007C5ED2"/>
    <w:rsid w:val="00813DBC"/>
    <w:rsid w:val="00823303"/>
    <w:rsid w:val="00837988"/>
    <w:rsid w:val="008735A7"/>
    <w:rsid w:val="008A40C8"/>
    <w:rsid w:val="0092515C"/>
    <w:rsid w:val="0093044E"/>
    <w:rsid w:val="00950868"/>
    <w:rsid w:val="00987588"/>
    <w:rsid w:val="00A5051D"/>
    <w:rsid w:val="00A55BFA"/>
    <w:rsid w:val="00AD4CD3"/>
    <w:rsid w:val="00BB06C8"/>
    <w:rsid w:val="00BD4B8D"/>
    <w:rsid w:val="00BE2BC6"/>
    <w:rsid w:val="00BE2D37"/>
    <w:rsid w:val="00BE6D3F"/>
    <w:rsid w:val="00C423A7"/>
    <w:rsid w:val="00CE5C55"/>
    <w:rsid w:val="00D36114"/>
    <w:rsid w:val="00D447CC"/>
    <w:rsid w:val="00D52078"/>
    <w:rsid w:val="00D85675"/>
    <w:rsid w:val="00DA4050"/>
    <w:rsid w:val="00DC3658"/>
    <w:rsid w:val="00DF25D8"/>
    <w:rsid w:val="00E54BC3"/>
    <w:rsid w:val="00E97CE8"/>
    <w:rsid w:val="00EB7570"/>
    <w:rsid w:val="00F77A6A"/>
    <w:rsid w:val="00F872BC"/>
    <w:rsid w:val="00FA2C91"/>
    <w:rsid w:val="00FB7E03"/>
    <w:rsid w:val="00FE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84497A"/>
  <w15:docId w15:val="{64772709-3EDF-465E-82D6-378F3EC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FD"/>
    <w:pPr>
      <w:jc w:val="both"/>
    </w:pPr>
    <w:rPr>
      <w:rFonts w:ascii="Times New Roman" w:eastAsia="Times New Roman" w:hAnsi="Times New Roman"/>
      <w:sz w:val="24"/>
      <w:szCs w:val="24"/>
    </w:rPr>
  </w:style>
  <w:style w:type="paragraph" w:styleId="Heading1">
    <w:name w:val="heading 1"/>
    <w:basedOn w:val="Normal"/>
    <w:next w:val="Normal"/>
    <w:link w:val="Heading1Char"/>
    <w:qFormat/>
    <w:rsid w:val="00BB06C8"/>
    <w:pPr>
      <w:keepNext/>
      <w:keepLines/>
      <w:spacing w:before="240"/>
      <w:outlineLvl w:val="0"/>
    </w:pPr>
    <w:rPr>
      <w:rFonts w:ascii="Cambria" w:hAnsi="Cambria"/>
      <w:b/>
      <w:bCs/>
      <w:color w:val="365F9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7FFD"/>
    <w:rPr>
      <w:color w:val="0000FF"/>
      <w:u w:val="single"/>
    </w:rPr>
  </w:style>
  <w:style w:type="paragraph" w:styleId="PlainText">
    <w:name w:val="Plain Text"/>
    <w:basedOn w:val="Normal"/>
    <w:link w:val="PlainTextChar"/>
    <w:rsid w:val="00727FFD"/>
    <w:pPr>
      <w:jc w:val="left"/>
    </w:pPr>
    <w:rPr>
      <w:rFonts w:ascii="Courier New" w:hAnsi="Courier New"/>
      <w:sz w:val="20"/>
      <w:szCs w:val="20"/>
    </w:rPr>
  </w:style>
  <w:style w:type="character" w:customStyle="1" w:styleId="PlainTextChar">
    <w:name w:val="Plain Text Char"/>
    <w:link w:val="PlainText"/>
    <w:rsid w:val="00727FFD"/>
    <w:rPr>
      <w:rFonts w:ascii="Courier New" w:eastAsia="Times New Roman" w:hAnsi="Courier New" w:cs="Times New Roman"/>
      <w:sz w:val="20"/>
      <w:szCs w:val="20"/>
    </w:rPr>
  </w:style>
  <w:style w:type="character" w:customStyle="1" w:styleId="Heading1Char">
    <w:name w:val="Heading 1 Char"/>
    <w:link w:val="Heading1"/>
    <w:rsid w:val="00BB06C8"/>
    <w:rPr>
      <w:rFonts w:ascii="Cambria" w:eastAsia="Times New Roman" w:hAnsi="Cambria" w:cs="Times New Roman"/>
      <w:b/>
      <w:bCs/>
      <w:color w:val="365F91"/>
      <w:sz w:val="24"/>
      <w:szCs w:val="28"/>
    </w:rPr>
  </w:style>
  <w:style w:type="paragraph" w:styleId="Title">
    <w:name w:val="Title"/>
    <w:basedOn w:val="Normal"/>
    <w:next w:val="Normal"/>
    <w:link w:val="TitleChar"/>
    <w:qFormat/>
    <w:rsid w:val="00BB06C8"/>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BB06C8"/>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rsid w:val="00BB06C8"/>
    <w:pPr>
      <w:numPr>
        <w:ilvl w:val="1"/>
      </w:numPr>
    </w:pPr>
    <w:rPr>
      <w:rFonts w:ascii="Cambria" w:hAnsi="Cambria"/>
      <w:i/>
      <w:iCs/>
      <w:color w:val="4F81BD"/>
      <w:spacing w:val="15"/>
    </w:rPr>
  </w:style>
  <w:style w:type="character" w:customStyle="1" w:styleId="SubtitleChar">
    <w:name w:val="Subtitle Char"/>
    <w:link w:val="Subtitle"/>
    <w:rsid w:val="00BB06C8"/>
    <w:rPr>
      <w:rFonts w:ascii="Cambria" w:eastAsia="Times New Roman" w:hAnsi="Cambria" w:cs="Times New Roman"/>
      <w:i/>
      <w:iCs/>
      <w:color w:val="4F81BD"/>
      <w:spacing w:val="15"/>
      <w:sz w:val="24"/>
      <w:szCs w:val="24"/>
    </w:rPr>
  </w:style>
  <w:style w:type="table" w:styleId="TableGrid">
    <w:name w:val="Table Grid"/>
    <w:basedOn w:val="TableNormal"/>
    <w:rsid w:val="00BB06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BB06C8"/>
    <w:pPr>
      <w:spacing w:after="200"/>
    </w:pPr>
    <w:rPr>
      <w:b/>
      <w:bCs/>
      <w:color w:val="4F81BD"/>
      <w:sz w:val="18"/>
      <w:szCs w:val="18"/>
    </w:rPr>
  </w:style>
  <w:style w:type="paragraph" w:styleId="BalloonText">
    <w:name w:val="Balloon Text"/>
    <w:basedOn w:val="Normal"/>
    <w:link w:val="BalloonTextChar"/>
    <w:uiPriority w:val="99"/>
    <w:semiHidden/>
    <w:unhideWhenUsed/>
    <w:rsid w:val="00BB06C8"/>
    <w:rPr>
      <w:rFonts w:ascii="Tahoma" w:hAnsi="Tahoma" w:cs="Tahoma"/>
      <w:sz w:val="16"/>
      <w:szCs w:val="16"/>
    </w:rPr>
  </w:style>
  <w:style w:type="character" w:customStyle="1" w:styleId="BalloonTextChar">
    <w:name w:val="Balloon Text Char"/>
    <w:link w:val="BalloonText"/>
    <w:uiPriority w:val="99"/>
    <w:semiHidden/>
    <w:rsid w:val="00BB06C8"/>
    <w:rPr>
      <w:rFonts w:ascii="Tahoma" w:eastAsia="Times New Roman" w:hAnsi="Tahoma" w:cs="Tahoma"/>
      <w:sz w:val="16"/>
      <w:szCs w:val="16"/>
    </w:rPr>
  </w:style>
  <w:style w:type="character" w:styleId="CommentReference">
    <w:name w:val="annotation reference"/>
    <w:uiPriority w:val="99"/>
    <w:semiHidden/>
    <w:unhideWhenUsed/>
    <w:rsid w:val="00304745"/>
    <w:rPr>
      <w:sz w:val="16"/>
      <w:szCs w:val="16"/>
    </w:rPr>
  </w:style>
  <w:style w:type="paragraph" w:styleId="CommentText">
    <w:name w:val="annotation text"/>
    <w:basedOn w:val="Normal"/>
    <w:link w:val="CommentTextChar"/>
    <w:uiPriority w:val="99"/>
    <w:semiHidden/>
    <w:unhideWhenUsed/>
    <w:rsid w:val="00304745"/>
    <w:rPr>
      <w:sz w:val="20"/>
      <w:szCs w:val="20"/>
    </w:rPr>
  </w:style>
  <w:style w:type="character" w:customStyle="1" w:styleId="CommentTextChar">
    <w:name w:val="Comment Text Char"/>
    <w:link w:val="CommentText"/>
    <w:uiPriority w:val="99"/>
    <w:semiHidden/>
    <w:rsid w:val="0030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4745"/>
    <w:rPr>
      <w:b/>
      <w:bCs/>
    </w:rPr>
  </w:style>
  <w:style w:type="character" w:customStyle="1" w:styleId="CommentSubjectChar">
    <w:name w:val="Comment Subject Char"/>
    <w:link w:val="CommentSubject"/>
    <w:uiPriority w:val="99"/>
    <w:semiHidden/>
    <w:rsid w:val="0030474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BE2BC6"/>
    <w:rPr>
      <w:color w:val="808080"/>
      <w:shd w:val="clear" w:color="auto" w:fill="E6E6E6"/>
    </w:rPr>
  </w:style>
  <w:style w:type="paragraph" w:styleId="ListParagraph">
    <w:name w:val="List Paragraph"/>
    <w:basedOn w:val="Normal"/>
    <w:uiPriority w:val="34"/>
    <w:qFormat/>
    <w:rsid w:val="00AD4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bidexpress.com"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bidexpress.com" TargetMode="External"/><Relationship Id="rId12" Type="http://schemas.openxmlformats.org/officeDocument/2006/relationships/hyperlink" Target="http://www.bidexpress.co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www.bidexpress.com"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mdotcf.state.mi.us/public/webforms/public/13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2C8A1-1D55-4208-9FB7-FB680B4C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rcoc</Company>
  <LinksUpToDate>false</LinksUpToDate>
  <CharactersWithSpaces>4180</CharactersWithSpaces>
  <SharedDoc>false</SharedDoc>
  <HLinks>
    <vt:vector size="36" baseType="variant">
      <vt:variant>
        <vt:i4>2162792</vt:i4>
      </vt:variant>
      <vt:variant>
        <vt:i4>41</vt:i4>
      </vt:variant>
      <vt:variant>
        <vt:i4>0</vt:i4>
      </vt:variant>
      <vt:variant>
        <vt:i4>5</vt:i4>
      </vt:variant>
      <vt:variant>
        <vt:lpwstr>http://oaklandfac.org/engftp/RCOCFUSP2012/Local Let Only/Bidding - Recommended Deposit.pdf</vt:lpwstr>
      </vt:variant>
      <vt:variant>
        <vt:lpwstr/>
      </vt:variant>
      <vt:variant>
        <vt:i4>3539050</vt:i4>
      </vt:variant>
      <vt:variant>
        <vt:i4>38</vt:i4>
      </vt:variant>
      <vt:variant>
        <vt:i4>0</vt:i4>
      </vt:variant>
      <vt:variant>
        <vt:i4>5</vt:i4>
      </vt:variant>
      <vt:variant>
        <vt:lpwstr>http://legislature.mi.gov/doc.aspx?mcl-Act-166-of-1965</vt:lpwstr>
      </vt:variant>
      <vt:variant>
        <vt:lpwstr/>
      </vt:variant>
      <vt:variant>
        <vt:i4>3407965</vt:i4>
      </vt:variant>
      <vt:variant>
        <vt:i4>35</vt:i4>
      </vt:variant>
      <vt:variant>
        <vt:i4>0</vt:i4>
      </vt:variant>
      <vt:variant>
        <vt:i4>5</vt:i4>
      </vt:variant>
      <vt:variant>
        <vt:lpwstr>http://www.michigan.gov/lara/0,4601,7-154-61256_11407_59886_27706---,00.html</vt:lpwstr>
      </vt:variant>
      <vt:variant>
        <vt:lpwstr/>
      </vt:variant>
      <vt:variant>
        <vt:i4>720970</vt:i4>
      </vt:variant>
      <vt:variant>
        <vt:i4>32</vt:i4>
      </vt:variant>
      <vt:variant>
        <vt:i4>0</vt:i4>
      </vt:variant>
      <vt:variant>
        <vt:i4>5</vt:i4>
      </vt:variant>
      <vt:variant>
        <vt:lpwstr>http://mdotcf.state.mi.us/public/webforms/public/1313.pdf</vt:lpwstr>
      </vt:variant>
      <vt:variant>
        <vt:lpwstr/>
      </vt:variant>
      <vt:variant>
        <vt:i4>3801140</vt:i4>
      </vt:variant>
      <vt:variant>
        <vt:i4>29</vt:i4>
      </vt:variant>
      <vt:variant>
        <vt:i4>0</vt:i4>
      </vt:variant>
      <vt:variant>
        <vt:i4>5</vt:i4>
      </vt:variant>
      <vt:variant>
        <vt:lpwstr>http://www.bidexpress.com/</vt:lpwstr>
      </vt:variant>
      <vt:variant>
        <vt:lpwstr/>
      </vt:variant>
      <vt:variant>
        <vt:i4>3801140</vt:i4>
      </vt:variant>
      <vt:variant>
        <vt:i4>26</vt:i4>
      </vt:variant>
      <vt:variant>
        <vt:i4>0</vt:i4>
      </vt:variant>
      <vt:variant>
        <vt:i4>5</vt:i4>
      </vt:variant>
      <vt:variant>
        <vt:lpwstr>http://www.bidexpress.com/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dharrison</dc:creator>
  <cp:lastModifiedBy>Rose, Nathaniel</cp:lastModifiedBy>
  <cp:revision>13</cp:revision>
  <dcterms:created xsi:type="dcterms:W3CDTF">2020-01-16T17:41:00Z</dcterms:created>
  <dcterms:modified xsi:type="dcterms:W3CDTF">2025-10-22T13:59:00Z</dcterms:modified>
</cp:coreProperties>
</file>